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3858" w:rsidRPr="00476A32" w:rsidRDefault="003D1BD4" w:rsidP="002B00E2">
      <w:pPr>
        <w:spacing w:after="200" w:line="276" w:lineRule="auto"/>
        <w:jc w:val="center"/>
        <w:rPr>
          <w:rFonts w:ascii="Arial" w:hAnsi="Arial" w:cs="Arial"/>
          <w:position w:val="-32"/>
          <w:szCs w:val="28"/>
        </w:rPr>
      </w:pPr>
      <w:r w:rsidRPr="003D1BD4">
        <w:rPr>
          <w:rFonts w:ascii="Arial" w:hAnsi="Arial" w:cs="Arial"/>
          <w:noProof/>
          <w:sz w:val="32"/>
          <w:szCs w:val="32"/>
          <w:lang w:val="en-IN" w:eastAsia="en-IN" w:bidi="ar-SA"/>
        </w:rPr>
        <w:pict>
          <v:rect id="Rectangle 35" o:spid="_x0000_s1026" style="position:absolute;left:0;text-align:left;margin-left:-6.25pt;margin-top:145.9pt;width:555.2pt;height:46.45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" filled="f" strokecolor="black [3200]" strokeweight="2pt">
            <v:textbox>
              <w:txbxContent>
                <w:p w:rsidR="002A4CA1" w:rsidRPr="000665D5" w:rsidRDefault="002A4CA1" w:rsidP="00876DA4">
                  <w:pPr>
                    <w:rPr>
                      <w:rFonts w:ascii="Algerian" w:hAnsi="Algerian" w:cs="Arial"/>
                      <w:bCs/>
                      <w:color w:val="FF0000"/>
                      <w:sz w:val="50"/>
                      <w:szCs w:val="50"/>
                    </w:rPr>
                  </w:pPr>
                  <w:r w:rsidRPr="000665D5">
                    <w:rPr>
                      <w:rFonts w:ascii="Algerian" w:hAnsi="Algerian" w:cs="Arial"/>
                      <w:b/>
                      <w:color w:val="FF0000"/>
                      <w:sz w:val="50"/>
                      <w:szCs w:val="50"/>
                    </w:rPr>
                    <w:t>EVERYDAY CURRENT AFFAIRS –jUNE 26, 2021</w:t>
                  </w:r>
                </w:p>
                <w:p w:rsidR="002A4CA1" w:rsidRPr="00EF7F36" w:rsidRDefault="002A4CA1" w:rsidP="00876DA4">
                  <w:pPr>
                    <w:rPr>
                      <w:rFonts w:ascii="Algerian" w:hAnsi="Algerian" w:cs="Arial"/>
                      <w:b/>
                      <w:color w:val="FF0000"/>
                      <w:sz w:val="46"/>
                      <w:szCs w:val="46"/>
                    </w:rPr>
                  </w:pPr>
                  <w:r>
                    <w:rPr>
                      <w:rFonts w:ascii="Algerian" w:hAnsi="Algerian" w:cs="Arial"/>
                      <w:b/>
                      <w:color w:val="FF0000"/>
                      <w:sz w:val="46"/>
                      <w:szCs w:val="46"/>
                    </w:rPr>
                    <w:t>-</w:t>
                  </w:r>
                </w:p>
                <w:p w:rsidR="002A4CA1" w:rsidRPr="002E6CB0" w:rsidRDefault="002A4CA1" w:rsidP="002E6CB0">
                  <w:pPr>
                    <w:jc w:val="center"/>
                    <w:rPr>
                      <w:rFonts w:ascii="Algerian" w:hAnsi="Algerian" w:cs="Arial"/>
                      <w:b/>
                      <w:color w:val="FF0000"/>
                      <w:sz w:val="48"/>
                      <w:szCs w:val="32"/>
                    </w:rPr>
                  </w:pPr>
                </w:p>
                <w:p w:rsidR="002A4CA1" w:rsidRDefault="002A4CA1" w:rsidP="002E7183">
                  <w:pPr>
                    <w:jc w:val="center"/>
                  </w:pPr>
                </w:p>
              </w:txbxContent>
            </v:textbox>
          </v:rect>
        </w:pict>
      </w:r>
      <w:r w:rsidR="002E7183" w:rsidRPr="00B4402B">
        <w:rPr>
          <w:rFonts w:ascii="Arial" w:hAnsi="Arial" w:cs="Arial"/>
          <w:noProof/>
          <w:position w:val="-32"/>
          <w:sz w:val="32"/>
          <w:szCs w:val="32"/>
          <w:shd w:val="clear" w:color="auto" w:fill="FFFFFF" w:themeFill="background1"/>
          <w:lang w:bidi="ta-IN"/>
        </w:rPr>
        <w:drawing>
          <wp:inline distT="0" distB="0" distL="0" distR="0">
            <wp:extent cx="6251713" cy="1550504"/>
            <wp:effectExtent l="57150" t="57150" r="92075" b="126365"/>
            <wp:docPr id="34" name="Picture 34" descr="C:\Users\Admin\Downloads\Appol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Appolo Logo.jpg"/>
                    <pic:cNvPicPr>
                      <a:picLocks noChangeAspect="1" noChangeArrowheads="1"/>
                    </pic:cNvPicPr>
                  </pic:nvPicPr>
                  <pic:blipFill rotWithShape="1">
                    <a:blip r:embed="rId8">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sharpenSoften amount="50000"/>
                              </a14:imgEffect>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428" t="12296" r="7668" b="12659"/>
                    <a:stretch/>
                  </pic:blipFill>
                  <pic:spPr bwMode="auto">
                    <a:xfrm>
                      <a:off x="0" y="0"/>
                      <a:ext cx="6395169" cy="1586083"/>
                    </a:xfrm>
                    <a:prstGeom prst="rect">
                      <a:avLst/>
                    </a:prstGeom>
                    <a:ln>
                      <a:solidFill>
                        <a:srgbClr val="FF3399"/>
                      </a:solidFill>
                    </a:ln>
                    <a:effectLst>
                      <a:outerShdw blurRad="44450" dist="27940" dir="5400000" algn="ctr">
                        <a:srgbClr val="000000">
                          <a:alpha val="32000"/>
                        </a:srgbClr>
                      </a:outerShdw>
                      <a:softEdge rad="112500"/>
                    </a:effectLst>
                    <a:scene3d>
                      <a:camera prst="orthographicFront">
                        <a:rot lat="0" lon="0" rev="0"/>
                      </a:camera>
                      <a:lightRig rig="balanced" dir="t">
                        <a:rot lat="0" lon="0" rev="8700000"/>
                      </a:lightRig>
                    </a:scene3d>
                    <a:sp3d>
                      <a:bevelT w="190500" h="38100"/>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03858" w:rsidRPr="00476A32" w:rsidRDefault="00403858" w:rsidP="002B00E2">
      <w:pPr>
        <w:spacing w:after="200" w:line="276" w:lineRule="auto"/>
        <w:jc w:val="center"/>
        <w:rPr>
          <w:rFonts w:ascii="Arial" w:hAnsi="Arial" w:cs="Arial"/>
          <w:position w:val="-32"/>
          <w:szCs w:val="28"/>
        </w:rPr>
      </w:pPr>
    </w:p>
    <w:p w:rsidR="004B6BCE" w:rsidRPr="00476A32" w:rsidRDefault="004B6BCE" w:rsidP="002B00E2">
      <w:pPr>
        <w:jc w:val="center"/>
        <w:rPr>
          <w:rFonts w:ascii="Arial" w:hAnsi="Arial" w:cs="Arial"/>
          <w:szCs w:val="28"/>
        </w:rPr>
      </w:pPr>
    </w:p>
    <w:p w:rsidR="00774791" w:rsidRDefault="00326970" w:rsidP="001319EA">
      <w:pPr>
        <w:spacing w:after="240"/>
        <w:jc w:val="center"/>
        <w:rPr>
          <w:rFonts w:ascii="Berlin Sans FB Demi" w:hAnsi="Berlin Sans FB Demi" w:cs="Arial"/>
          <w:b/>
          <w:color w:val="0070C0"/>
          <w:sz w:val="48"/>
          <w:szCs w:val="44"/>
        </w:rPr>
      </w:pPr>
      <w:r w:rsidRPr="00372FF4">
        <w:rPr>
          <w:rFonts w:ascii="Berlin Sans FB Demi" w:hAnsi="Berlin Sans FB Demi" w:cs="Arial"/>
          <w:b/>
          <w:color w:val="0070C0"/>
          <w:sz w:val="48"/>
          <w:szCs w:val="44"/>
        </w:rPr>
        <w:t>TAMIL NADU</w:t>
      </w:r>
    </w:p>
    <w:p w:rsidR="000665D5" w:rsidRPr="00B51A7C" w:rsidRDefault="000665D5" w:rsidP="00C228A4">
      <w:pPr>
        <w:pStyle w:val="ListParagraph"/>
        <w:numPr>
          <w:ilvl w:val="0"/>
          <w:numId w:val="1"/>
        </w:numPr>
        <w:rPr>
          <w:rFonts w:ascii="Arial" w:hAnsi="Arial" w:cs="Arial"/>
          <w:b/>
          <w:bCs/>
          <w:szCs w:val="28"/>
        </w:rPr>
      </w:pPr>
      <w:r w:rsidRPr="00B51A7C">
        <w:rPr>
          <w:rFonts w:ascii="Arial" w:hAnsi="Arial" w:cs="Arial"/>
          <w:b/>
          <w:bCs/>
          <w:szCs w:val="28"/>
        </w:rPr>
        <w:t xml:space="preserve">Greater Chennai Corporation - </w:t>
      </w:r>
      <w:r w:rsidR="002A4CA1">
        <w:rPr>
          <w:rFonts w:ascii="Arial" w:hAnsi="Arial" w:cs="Arial"/>
          <w:b/>
          <w:bCs/>
          <w:szCs w:val="28"/>
        </w:rPr>
        <w:t>won</w:t>
      </w:r>
      <w:r w:rsidRPr="00B51A7C">
        <w:rPr>
          <w:rFonts w:ascii="Arial" w:hAnsi="Arial" w:cs="Arial"/>
          <w:b/>
          <w:bCs/>
          <w:szCs w:val="28"/>
        </w:rPr>
        <w:t xml:space="preserve"> two awards at the Smart Cities Mission’s sixth anniversary award contest ‘ISAC-2020 – Indian Smart Cities Award Contest’</w:t>
      </w:r>
    </w:p>
    <w:p w:rsidR="000665D5" w:rsidRPr="00B51A7C" w:rsidRDefault="000665D5" w:rsidP="00C228A4">
      <w:pPr>
        <w:pStyle w:val="ListParagraph"/>
        <w:numPr>
          <w:ilvl w:val="0"/>
          <w:numId w:val="38"/>
        </w:numPr>
        <w:rPr>
          <w:rFonts w:ascii="Arial" w:hAnsi="Arial" w:cs="Arial"/>
          <w:szCs w:val="28"/>
        </w:rPr>
      </w:pPr>
      <w:r w:rsidRPr="00B51A7C">
        <w:rPr>
          <w:rFonts w:ascii="Arial" w:hAnsi="Arial" w:cs="Arial"/>
          <w:szCs w:val="28"/>
        </w:rPr>
        <w:t xml:space="preserve">The civic body </w:t>
      </w:r>
      <w:r w:rsidR="002A4CA1">
        <w:rPr>
          <w:rFonts w:ascii="Arial" w:hAnsi="Arial" w:cs="Arial"/>
          <w:szCs w:val="28"/>
        </w:rPr>
        <w:t>has not bagged</w:t>
      </w:r>
      <w:r w:rsidRPr="00B51A7C">
        <w:rPr>
          <w:rFonts w:ascii="Arial" w:hAnsi="Arial" w:cs="Arial"/>
          <w:szCs w:val="28"/>
        </w:rPr>
        <w:t xml:space="preserve"> any awards in the last two years</w:t>
      </w:r>
    </w:p>
    <w:p w:rsidR="000665D5" w:rsidRPr="00B51A7C" w:rsidRDefault="000665D5" w:rsidP="00C228A4">
      <w:pPr>
        <w:pStyle w:val="ListParagraph"/>
        <w:numPr>
          <w:ilvl w:val="0"/>
          <w:numId w:val="38"/>
        </w:numPr>
        <w:rPr>
          <w:rFonts w:ascii="Arial" w:hAnsi="Arial" w:cs="Arial"/>
          <w:szCs w:val="28"/>
        </w:rPr>
      </w:pPr>
      <w:r w:rsidRPr="00B51A7C">
        <w:rPr>
          <w:rFonts w:ascii="Arial" w:hAnsi="Arial" w:cs="Arial"/>
          <w:szCs w:val="28"/>
        </w:rPr>
        <w:t xml:space="preserve">The first award is for the lake rejuvenation project under the urban environment category and the second </w:t>
      </w:r>
      <w:r w:rsidR="002A4CA1">
        <w:rPr>
          <w:rFonts w:ascii="Arial" w:hAnsi="Arial" w:cs="Arial"/>
          <w:szCs w:val="28"/>
        </w:rPr>
        <w:t xml:space="preserve">award is </w:t>
      </w:r>
      <w:r w:rsidRPr="00B51A7C">
        <w:rPr>
          <w:rFonts w:ascii="Arial" w:hAnsi="Arial" w:cs="Arial"/>
          <w:szCs w:val="28"/>
        </w:rPr>
        <w:t xml:space="preserve">for innovation </w:t>
      </w:r>
      <w:r w:rsidR="002A4CA1">
        <w:rPr>
          <w:rFonts w:ascii="Arial" w:hAnsi="Arial" w:cs="Arial"/>
          <w:szCs w:val="28"/>
        </w:rPr>
        <w:t>in</w:t>
      </w:r>
      <w:r w:rsidRPr="00B51A7C">
        <w:rPr>
          <w:rFonts w:ascii="Arial" w:hAnsi="Arial" w:cs="Arial"/>
          <w:szCs w:val="28"/>
        </w:rPr>
        <w:t xml:space="preserve"> the Covid-19 response. </w:t>
      </w:r>
    </w:p>
    <w:p w:rsidR="000665D5" w:rsidRPr="00B51A7C" w:rsidRDefault="000665D5" w:rsidP="00C228A4">
      <w:pPr>
        <w:pStyle w:val="ListParagraph"/>
        <w:numPr>
          <w:ilvl w:val="0"/>
          <w:numId w:val="38"/>
        </w:numPr>
        <w:rPr>
          <w:rFonts w:ascii="Arial" w:hAnsi="Arial" w:cs="Arial"/>
          <w:szCs w:val="28"/>
        </w:rPr>
      </w:pPr>
      <w:r w:rsidRPr="00B51A7C">
        <w:rPr>
          <w:rFonts w:ascii="Arial" w:hAnsi="Arial" w:cs="Arial"/>
          <w:szCs w:val="28"/>
        </w:rPr>
        <w:t xml:space="preserve">Another positive </w:t>
      </w:r>
      <w:r w:rsidR="002A4CA1">
        <w:rPr>
          <w:rFonts w:ascii="Arial" w:hAnsi="Arial" w:cs="Arial"/>
          <w:szCs w:val="28"/>
        </w:rPr>
        <w:t>development</w:t>
      </w:r>
      <w:r w:rsidRPr="00B51A7C">
        <w:rPr>
          <w:rFonts w:ascii="Arial" w:hAnsi="Arial" w:cs="Arial"/>
          <w:szCs w:val="28"/>
        </w:rPr>
        <w:t xml:space="preserve"> is that Chennai has </w:t>
      </w:r>
      <w:r w:rsidR="002A4CA1">
        <w:rPr>
          <w:rFonts w:ascii="Arial" w:hAnsi="Arial" w:cs="Arial"/>
          <w:szCs w:val="28"/>
        </w:rPr>
        <w:t>risen</w:t>
      </w:r>
      <w:r w:rsidRPr="00B51A7C">
        <w:rPr>
          <w:rFonts w:ascii="Arial" w:hAnsi="Arial" w:cs="Arial"/>
          <w:szCs w:val="28"/>
        </w:rPr>
        <w:t xml:space="preserve"> from 42</w:t>
      </w:r>
      <w:r w:rsidR="002A4CA1" w:rsidRPr="002A4CA1">
        <w:rPr>
          <w:rFonts w:ascii="Arial" w:hAnsi="Arial" w:cs="Arial"/>
          <w:szCs w:val="28"/>
          <w:vertAlign w:val="superscript"/>
        </w:rPr>
        <w:t>nd</w:t>
      </w:r>
      <w:r w:rsidR="002A4CA1">
        <w:rPr>
          <w:rFonts w:ascii="Arial" w:hAnsi="Arial" w:cs="Arial"/>
          <w:szCs w:val="28"/>
        </w:rPr>
        <w:t xml:space="preserve"> </w:t>
      </w:r>
      <w:r w:rsidRPr="00B51A7C">
        <w:rPr>
          <w:rFonts w:ascii="Arial" w:hAnsi="Arial" w:cs="Arial"/>
          <w:szCs w:val="28"/>
        </w:rPr>
        <w:t>to 14</w:t>
      </w:r>
      <w:r w:rsidR="002A4CA1" w:rsidRPr="002A4CA1">
        <w:rPr>
          <w:rFonts w:ascii="Arial" w:hAnsi="Arial" w:cs="Arial"/>
          <w:szCs w:val="28"/>
          <w:vertAlign w:val="superscript"/>
        </w:rPr>
        <w:t>th</w:t>
      </w:r>
      <w:r w:rsidR="002A4CA1">
        <w:rPr>
          <w:rFonts w:ascii="Arial" w:hAnsi="Arial" w:cs="Arial"/>
          <w:szCs w:val="28"/>
        </w:rPr>
        <w:t xml:space="preserve"> spot</w:t>
      </w:r>
      <w:r w:rsidRPr="00B51A7C">
        <w:rPr>
          <w:rFonts w:ascii="Arial" w:hAnsi="Arial" w:cs="Arial"/>
          <w:szCs w:val="28"/>
        </w:rPr>
        <w:t xml:space="preserve"> in weekly rankings.</w:t>
      </w:r>
    </w:p>
    <w:p w:rsidR="000665D5" w:rsidRPr="00B51A7C" w:rsidRDefault="000A5856" w:rsidP="000665D5">
      <w:pPr>
        <w:rPr>
          <w:rFonts w:ascii="Arial" w:hAnsi="Arial" w:cs="Arial"/>
          <w:sz w:val="12"/>
          <w:szCs w:val="12"/>
        </w:rPr>
      </w:pPr>
      <w:r>
        <w:rPr>
          <w:rFonts w:ascii="Arial" w:hAnsi="Arial" w:cs="Arial"/>
          <w:noProof/>
          <w:sz w:val="12"/>
          <w:szCs w:val="12"/>
          <w:lang w:bidi="ta-IN"/>
        </w:rPr>
        <w:drawing>
          <wp:anchor distT="0" distB="0" distL="114300" distR="114300" simplePos="0" relativeHeight="251661312" behindDoc="1" locked="0" layoutInCell="1" allowOverlap="1">
            <wp:simplePos x="0" y="0"/>
            <wp:positionH relativeFrom="column">
              <wp:posOffset>430530</wp:posOffset>
            </wp:positionH>
            <wp:positionV relativeFrom="paragraph">
              <wp:posOffset>31750</wp:posOffset>
            </wp:positionV>
            <wp:extent cx="5941060" cy="2569210"/>
            <wp:effectExtent l="19050" t="0" r="2540" b="0"/>
            <wp:wrapNone/>
            <wp:docPr id="2" name="Picture 2" descr="G:\image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mage_9.jpg"/>
                    <pic:cNvPicPr>
                      <a:picLocks noChangeAspect="1" noChangeArrowheads="1"/>
                    </pic:cNvPicPr>
                  </pic:nvPicPr>
                  <pic:blipFill>
                    <a:blip r:embed="rId11"/>
                    <a:srcRect/>
                    <a:stretch>
                      <a:fillRect/>
                    </a:stretch>
                  </pic:blipFill>
                  <pic:spPr bwMode="auto">
                    <a:xfrm>
                      <a:off x="0" y="0"/>
                      <a:ext cx="5941060" cy="2569210"/>
                    </a:xfrm>
                    <a:prstGeom prst="rect">
                      <a:avLst/>
                    </a:prstGeom>
                    <a:noFill/>
                    <a:ln w="9525">
                      <a:noFill/>
                      <a:miter lim="800000"/>
                      <a:headEnd/>
                      <a:tailEnd/>
                    </a:ln>
                  </pic:spPr>
                </pic:pic>
              </a:graphicData>
            </a:graphic>
          </wp:anchor>
        </w:drawing>
      </w:r>
    </w:p>
    <w:p w:rsidR="000665D5" w:rsidRDefault="000665D5" w:rsidP="000665D5">
      <w:pPr>
        <w:rPr>
          <w:rFonts w:ascii="Arial" w:hAnsi="Arial" w:cs="Arial"/>
          <w:szCs w:val="28"/>
        </w:rPr>
      </w:pPr>
    </w:p>
    <w:p w:rsidR="000665D5" w:rsidRDefault="000665D5" w:rsidP="000665D5">
      <w:pPr>
        <w:rPr>
          <w:rFonts w:ascii="Arial" w:hAnsi="Arial" w:cs="Arial"/>
          <w:szCs w:val="28"/>
        </w:rPr>
      </w:pPr>
    </w:p>
    <w:p w:rsidR="000665D5" w:rsidRDefault="000665D5" w:rsidP="000665D5">
      <w:pPr>
        <w:rPr>
          <w:rFonts w:ascii="Arial" w:hAnsi="Arial" w:cs="Arial"/>
          <w:szCs w:val="28"/>
        </w:rPr>
      </w:pPr>
    </w:p>
    <w:p w:rsidR="000665D5" w:rsidRDefault="000665D5" w:rsidP="000665D5">
      <w:pPr>
        <w:rPr>
          <w:rFonts w:ascii="Arial" w:hAnsi="Arial" w:cs="Arial"/>
          <w:szCs w:val="28"/>
        </w:rPr>
      </w:pPr>
    </w:p>
    <w:p w:rsidR="000665D5" w:rsidRDefault="000665D5" w:rsidP="000665D5">
      <w:pPr>
        <w:rPr>
          <w:rFonts w:ascii="Arial" w:hAnsi="Arial" w:cs="Arial"/>
          <w:szCs w:val="28"/>
        </w:rPr>
      </w:pPr>
    </w:p>
    <w:p w:rsidR="000665D5" w:rsidRDefault="000665D5" w:rsidP="000665D5">
      <w:pPr>
        <w:rPr>
          <w:rFonts w:ascii="Arial" w:hAnsi="Arial" w:cs="Arial"/>
          <w:szCs w:val="28"/>
        </w:rPr>
      </w:pPr>
    </w:p>
    <w:p w:rsidR="000665D5" w:rsidRDefault="000665D5" w:rsidP="000665D5">
      <w:pPr>
        <w:rPr>
          <w:rFonts w:ascii="Arial" w:hAnsi="Arial" w:cs="Arial"/>
          <w:szCs w:val="28"/>
        </w:rPr>
      </w:pPr>
    </w:p>
    <w:p w:rsidR="000665D5" w:rsidRDefault="000665D5" w:rsidP="000665D5">
      <w:pPr>
        <w:rPr>
          <w:rFonts w:ascii="Arial" w:hAnsi="Arial" w:cs="Arial"/>
          <w:szCs w:val="28"/>
        </w:rPr>
      </w:pPr>
    </w:p>
    <w:p w:rsidR="000665D5" w:rsidRDefault="000665D5" w:rsidP="000665D5">
      <w:pPr>
        <w:rPr>
          <w:rFonts w:ascii="Arial" w:hAnsi="Arial" w:cs="Arial"/>
          <w:szCs w:val="28"/>
        </w:rPr>
      </w:pPr>
    </w:p>
    <w:p w:rsidR="000665D5" w:rsidRDefault="000665D5" w:rsidP="000665D5">
      <w:pPr>
        <w:rPr>
          <w:rFonts w:ascii="Arial" w:hAnsi="Arial" w:cs="Arial"/>
          <w:szCs w:val="28"/>
        </w:rPr>
      </w:pPr>
    </w:p>
    <w:p w:rsidR="000665D5" w:rsidRDefault="000665D5" w:rsidP="000665D5">
      <w:pPr>
        <w:rPr>
          <w:rFonts w:ascii="Arial" w:hAnsi="Arial" w:cs="Arial"/>
          <w:szCs w:val="28"/>
        </w:rPr>
      </w:pPr>
    </w:p>
    <w:p w:rsidR="000665D5" w:rsidRDefault="000665D5" w:rsidP="000665D5">
      <w:pPr>
        <w:rPr>
          <w:rFonts w:ascii="Arial" w:hAnsi="Arial" w:cs="Arial"/>
          <w:szCs w:val="28"/>
        </w:rPr>
      </w:pPr>
    </w:p>
    <w:p w:rsidR="000665D5" w:rsidRPr="000A5856" w:rsidRDefault="000665D5" w:rsidP="000665D5">
      <w:pPr>
        <w:rPr>
          <w:rFonts w:ascii="Arial" w:hAnsi="Arial" w:cs="Arial"/>
          <w:sz w:val="14"/>
          <w:szCs w:val="14"/>
        </w:rPr>
      </w:pPr>
    </w:p>
    <w:p w:rsidR="000665D5" w:rsidRPr="00B51A7C" w:rsidRDefault="000665D5" w:rsidP="00C228A4">
      <w:pPr>
        <w:pStyle w:val="ListParagraph"/>
        <w:numPr>
          <w:ilvl w:val="0"/>
          <w:numId w:val="37"/>
        </w:numPr>
        <w:rPr>
          <w:rFonts w:ascii="Arial" w:hAnsi="Arial" w:cs="Arial"/>
          <w:szCs w:val="28"/>
        </w:rPr>
      </w:pPr>
      <w:r w:rsidRPr="00B51A7C">
        <w:rPr>
          <w:rFonts w:ascii="Arial" w:hAnsi="Arial" w:cs="Arial"/>
          <w:szCs w:val="28"/>
        </w:rPr>
        <w:t xml:space="preserve">Overall, Tamil Nadu won about six awards including the state award for third </w:t>
      </w:r>
      <w:r w:rsidR="002A4CA1">
        <w:rPr>
          <w:rFonts w:ascii="Arial" w:hAnsi="Arial" w:cs="Arial"/>
          <w:szCs w:val="28"/>
        </w:rPr>
        <w:t>best smart city in the country, after Uttar Pradesh and Madhya Pradesh</w:t>
      </w:r>
    </w:p>
    <w:p w:rsidR="000665D5" w:rsidRPr="00B51A7C" w:rsidRDefault="000665D5" w:rsidP="00C228A4">
      <w:pPr>
        <w:pStyle w:val="ListParagraph"/>
        <w:numPr>
          <w:ilvl w:val="0"/>
          <w:numId w:val="37"/>
        </w:numPr>
        <w:rPr>
          <w:rFonts w:ascii="Arial" w:hAnsi="Arial" w:cs="Arial"/>
          <w:szCs w:val="28"/>
        </w:rPr>
      </w:pPr>
      <w:r w:rsidRPr="00B51A7C">
        <w:rPr>
          <w:rFonts w:ascii="Arial" w:hAnsi="Arial" w:cs="Arial"/>
          <w:szCs w:val="28"/>
        </w:rPr>
        <w:t xml:space="preserve">Under the Covid response category, </w:t>
      </w:r>
      <w:r w:rsidR="002A4CA1">
        <w:rPr>
          <w:rFonts w:ascii="Arial" w:hAnsi="Arial" w:cs="Arial"/>
          <w:szCs w:val="28"/>
        </w:rPr>
        <w:t>Chennai</w:t>
      </w:r>
      <w:r w:rsidRPr="00B51A7C">
        <w:rPr>
          <w:rFonts w:ascii="Arial" w:hAnsi="Arial" w:cs="Arial"/>
          <w:szCs w:val="28"/>
        </w:rPr>
        <w:t xml:space="preserve"> </w:t>
      </w:r>
      <w:r w:rsidR="002A4CA1">
        <w:rPr>
          <w:rFonts w:ascii="Arial" w:hAnsi="Arial" w:cs="Arial"/>
          <w:szCs w:val="28"/>
        </w:rPr>
        <w:t xml:space="preserve">bagged the award </w:t>
      </w:r>
      <w:r w:rsidRPr="00B51A7C">
        <w:rPr>
          <w:rFonts w:ascii="Arial" w:hAnsi="Arial" w:cs="Arial"/>
          <w:szCs w:val="28"/>
        </w:rPr>
        <w:t xml:space="preserve">for setting up 19 tele-counselling centres and </w:t>
      </w:r>
      <w:r w:rsidR="002A4CA1">
        <w:rPr>
          <w:rFonts w:ascii="Arial" w:hAnsi="Arial" w:cs="Arial"/>
          <w:szCs w:val="28"/>
        </w:rPr>
        <w:t xml:space="preserve">for </w:t>
      </w:r>
      <w:r w:rsidRPr="00B51A7C">
        <w:rPr>
          <w:rFonts w:ascii="Arial" w:hAnsi="Arial" w:cs="Arial"/>
          <w:szCs w:val="28"/>
        </w:rPr>
        <w:t xml:space="preserve">launching corona monitoring app, vidmed and home quarantine and isolation management system to </w:t>
      </w:r>
      <w:r w:rsidR="002A4CA1">
        <w:rPr>
          <w:rFonts w:ascii="Arial" w:hAnsi="Arial" w:cs="Arial"/>
          <w:szCs w:val="28"/>
        </w:rPr>
        <w:t>curb</w:t>
      </w:r>
      <w:r w:rsidRPr="00B51A7C">
        <w:rPr>
          <w:rFonts w:ascii="Arial" w:hAnsi="Arial" w:cs="Arial"/>
          <w:szCs w:val="28"/>
        </w:rPr>
        <w:t xml:space="preserve"> the spread of the virus.</w:t>
      </w:r>
    </w:p>
    <w:p w:rsidR="000665D5" w:rsidRPr="00B51A7C" w:rsidRDefault="000665D5" w:rsidP="00C228A4">
      <w:pPr>
        <w:pStyle w:val="ListParagraph"/>
        <w:numPr>
          <w:ilvl w:val="0"/>
          <w:numId w:val="37"/>
        </w:numPr>
        <w:rPr>
          <w:rFonts w:ascii="Arial" w:hAnsi="Arial" w:cs="Arial"/>
          <w:szCs w:val="28"/>
        </w:rPr>
      </w:pPr>
      <w:r w:rsidRPr="00B51A7C">
        <w:rPr>
          <w:rFonts w:ascii="Arial" w:hAnsi="Arial" w:cs="Arial"/>
          <w:szCs w:val="28"/>
        </w:rPr>
        <w:lastRenderedPageBreak/>
        <w:t xml:space="preserve">The Smart Cities Mission has </w:t>
      </w:r>
      <w:r w:rsidR="002A4CA1">
        <w:rPr>
          <w:rFonts w:ascii="Arial" w:hAnsi="Arial" w:cs="Arial"/>
          <w:szCs w:val="28"/>
        </w:rPr>
        <w:t>been given</w:t>
      </w:r>
      <w:r w:rsidRPr="00B51A7C">
        <w:rPr>
          <w:rFonts w:ascii="Arial" w:hAnsi="Arial" w:cs="Arial"/>
          <w:szCs w:val="28"/>
        </w:rPr>
        <w:t xml:space="preserve"> an extension until 2023 </w:t>
      </w:r>
      <w:r w:rsidR="002A4CA1">
        <w:rPr>
          <w:rFonts w:ascii="Arial" w:hAnsi="Arial" w:cs="Arial"/>
          <w:szCs w:val="28"/>
        </w:rPr>
        <w:t>for completion of its projects by the Centre.</w:t>
      </w:r>
    </w:p>
    <w:p w:rsidR="000665D5" w:rsidRPr="00B51A7C" w:rsidRDefault="000665D5" w:rsidP="00C228A4">
      <w:pPr>
        <w:pStyle w:val="ListParagraph"/>
        <w:numPr>
          <w:ilvl w:val="0"/>
          <w:numId w:val="37"/>
        </w:numPr>
        <w:rPr>
          <w:rFonts w:ascii="Arial" w:hAnsi="Arial" w:cs="Arial"/>
          <w:szCs w:val="28"/>
        </w:rPr>
      </w:pPr>
      <w:r w:rsidRPr="00B51A7C">
        <w:rPr>
          <w:rFonts w:ascii="Arial" w:hAnsi="Arial" w:cs="Arial"/>
          <w:szCs w:val="28"/>
        </w:rPr>
        <w:t xml:space="preserve">So far, Chennai has spent about ₹599 crore and has completed 37 projects, while </w:t>
      </w:r>
      <w:r w:rsidR="002A4CA1">
        <w:rPr>
          <w:rFonts w:ascii="Arial" w:hAnsi="Arial" w:cs="Arial"/>
          <w:szCs w:val="28"/>
        </w:rPr>
        <w:t xml:space="preserve">eight projects </w:t>
      </w:r>
      <w:r w:rsidRPr="00B51A7C">
        <w:rPr>
          <w:rFonts w:ascii="Arial" w:hAnsi="Arial" w:cs="Arial"/>
          <w:szCs w:val="28"/>
        </w:rPr>
        <w:t xml:space="preserve">worth ₹352 crore, are in progress. </w:t>
      </w:r>
    </w:p>
    <w:p w:rsidR="00547BCC" w:rsidRDefault="00547BCC" w:rsidP="001319EA">
      <w:pPr>
        <w:spacing w:after="240"/>
        <w:jc w:val="center"/>
        <w:rPr>
          <w:rFonts w:ascii="Berlin Sans FB Demi" w:hAnsi="Berlin Sans FB Demi" w:cs="Arial"/>
          <w:b/>
          <w:color w:val="0070C0"/>
          <w:sz w:val="48"/>
          <w:szCs w:val="44"/>
        </w:rPr>
      </w:pPr>
      <w:r w:rsidRPr="00372FF4">
        <w:rPr>
          <w:rFonts w:ascii="Berlin Sans FB Demi" w:hAnsi="Berlin Sans FB Demi" w:cs="Arial"/>
          <w:b/>
          <w:color w:val="0070C0"/>
          <w:sz w:val="48"/>
          <w:szCs w:val="44"/>
        </w:rPr>
        <w:t>STATES</w:t>
      </w:r>
    </w:p>
    <w:p w:rsidR="008937A7" w:rsidRPr="00B51A7C" w:rsidRDefault="008937A7" w:rsidP="00C228A4">
      <w:pPr>
        <w:pStyle w:val="ListParagraph"/>
        <w:numPr>
          <w:ilvl w:val="0"/>
          <w:numId w:val="1"/>
        </w:numPr>
        <w:rPr>
          <w:rFonts w:ascii="Arial" w:hAnsi="Arial" w:cs="Arial"/>
          <w:b/>
          <w:bCs/>
          <w:szCs w:val="28"/>
        </w:rPr>
      </w:pPr>
      <w:r w:rsidRPr="00B51A7C">
        <w:rPr>
          <w:rFonts w:ascii="Arial" w:hAnsi="Arial" w:cs="Arial"/>
          <w:b/>
          <w:bCs/>
          <w:szCs w:val="28"/>
        </w:rPr>
        <w:t xml:space="preserve">The West Bengal Cabinet - approved the “Student Credit Card scheme” on June 24, 2021. </w:t>
      </w:r>
    </w:p>
    <w:p w:rsidR="008937A7" w:rsidRPr="00B51A7C" w:rsidRDefault="008937A7" w:rsidP="00C228A4">
      <w:pPr>
        <w:pStyle w:val="ListParagraph"/>
        <w:numPr>
          <w:ilvl w:val="0"/>
          <w:numId w:val="36"/>
        </w:numPr>
        <w:rPr>
          <w:rFonts w:ascii="Arial" w:hAnsi="Arial" w:cs="Arial"/>
          <w:szCs w:val="28"/>
        </w:rPr>
      </w:pPr>
      <w:r w:rsidRPr="00B51A7C">
        <w:rPr>
          <w:rFonts w:ascii="Arial" w:hAnsi="Arial" w:cs="Arial"/>
          <w:szCs w:val="28"/>
        </w:rPr>
        <w:t>This was announced by the State Chief Minister Mamata Banerjee</w:t>
      </w:r>
    </w:p>
    <w:p w:rsidR="008937A7" w:rsidRPr="00B51A7C" w:rsidRDefault="008937A7" w:rsidP="00C228A4">
      <w:pPr>
        <w:pStyle w:val="ListParagraph"/>
        <w:numPr>
          <w:ilvl w:val="0"/>
          <w:numId w:val="36"/>
        </w:numPr>
        <w:rPr>
          <w:rFonts w:ascii="Arial" w:hAnsi="Arial" w:cs="Arial"/>
          <w:szCs w:val="28"/>
        </w:rPr>
      </w:pPr>
      <w:r w:rsidRPr="00B51A7C">
        <w:rPr>
          <w:rFonts w:ascii="Arial" w:hAnsi="Arial" w:cs="Arial"/>
          <w:szCs w:val="28"/>
        </w:rPr>
        <w:t>Trinamool Congress had promised to launch this scheme in its election manifesto.</w:t>
      </w:r>
    </w:p>
    <w:p w:rsidR="008937A7" w:rsidRPr="00B51A7C" w:rsidRDefault="008937A7" w:rsidP="00C228A4">
      <w:pPr>
        <w:pStyle w:val="ListParagraph"/>
        <w:numPr>
          <w:ilvl w:val="0"/>
          <w:numId w:val="35"/>
        </w:numPr>
        <w:rPr>
          <w:rFonts w:ascii="Arial" w:hAnsi="Arial" w:cs="Arial"/>
          <w:szCs w:val="28"/>
        </w:rPr>
      </w:pPr>
      <w:r w:rsidRPr="00B51A7C">
        <w:rPr>
          <w:rFonts w:ascii="Arial" w:hAnsi="Arial" w:cs="Arial"/>
          <w:szCs w:val="28"/>
        </w:rPr>
        <w:t xml:space="preserve">Under the scheme, a student can get a soft loan of up to Rs 10 lakh to </w:t>
      </w:r>
      <w:r w:rsidR="002A4CA1">
        <w:rPr>
          <w:rFonts w:ascii="Arial" w:hAnsi="Arial" w:cs="Arial"/>
          <w:szCs w:val="28"/>
        </w:rPr>
        <w:t>do</w:t>
      </w:r>
      <w:r w:rsidRPr="00B51A7C">
        <w:rPr>
          <w:rFonts w:ascii="Arial" w:hAnsi="Arial" w:cs="Arial"/>
          <w:szCs w:val="28"/>
        </w:rPr>
        <w:t xml:space="preserve"> higher studies with the help of the credit card</w:t>
      </w:r>
    </w:p>
    <w:p w:rsidR="008937A7" w:rsidRPr="00B51A7C" w:rsidRDefault="008937A7" w:rsidP="00C228A4">
      <w:pPr>
        <w:pStyle w:val="ListParagraph"/>
        <w:numPr>
          <w:ilvl w:val="0"/>
          <w:numId w:val="35"/>
        </w:numPr>
        <w:rPr>
          <w:rFonts w:ascii="Arial" w:hAnsi="Arial" w:cs="Arial"/>
          <w:szCs w:val="28"/>
        </w:rPr>
      </w:pPr>
      <w:r w:rsidRPr="00B51A7C">
        <w:rPr>
          <w:rFonts w:ascii="Arial" w:hAnsi="Arial" w:cs="Arial"/>
          <w:szCs w:val="28"/>
        </w:rPr>
        <w:t>The benefits under the scheme is applicable to anyone who has spent 10 years in West Bengal and below the age of 40 years</w:t>
      </w:r>
    </w:p>
    <w:p w:rsidR="008937A7" w:rsidRPr="00B51A7C" w:rsidRDefault="008937A7" w:rsidP="00C228A4">
      <w:pPr>
        <w:pStyle w:val="ListParagraph"/>
        <w:numPr>
          <w:ilvl w:val="0"/>
          <w:numId w:val="35"/>
        </w:numPr>
        <w:rPr>
          <w:rFonts w:ascii="Arial" w:hAnsi="Arial" w:cs="Arial"/>
          <w:szCs w:val="28"/>
        </w:rPr>
      </w:pPr>
      <w:r w:rsidRPr="00B51A7C">
        <w:rPr>
          <w:rFonts w:ascii="Arial" w:hAnsi="Arial" w:cs="Arial"/>
          <w:szCs w:val="28"/>
        </w:rPr>
        <w:t>Loan will be available for undergraduate, postgraduate, doctoral and post-doctoral study in India or abroad, at an interest rate of 4%</w:t>
      </w:r>
    </w:p>
    <w:p w:rsidR="008937A7" w:rsidRPr="00B51A7C" w:rsidRDefault="008937A7" w:rsidP="00C228A4">
      <w:pPr>
        <w:pStyle w:val="ListParagraph"/>
        <w:numPr>
          <w:ilvl w:val="0"/>
          <w:numId w:val="35"/>
        </w:numPr>
        <w:rPr>
          <w:rFonts w:ascii="Arial" w:hAnsi="Arial" w:cs="Arial"/>
          <w:szCs w:val="28"/>
        </w:rPr>
      </w:pPr>
      <w:r w:rsidRPr="00B51A7C">
        <w:rPr>
          <w:rFonts w:ascii="Arial" w:hAnsi="Arial" w:cs="Arial"/>
          <w:szCs w:val="28"/>
        </w:rPr>
        <w:t xml:space="preserve">The student will have 15 years to repay the loan after </w:t>
      </w:r>
      <w:r w:rsidR="002A4CA1">
        <w:rPr>
          <w:rFonts w:ascii="Arial" w:hAnsi="Arial" w:cs="Arial"/>
          <w:szCs w:val="28"/>
        </w:rPr>
        <w:t>obtaining it</w:t>
      </w:r>
      <w:r w:rsidRPr="00B51A7C">
        <w:rPr>
          <w:rFonts w:ascii="Arial" w:hAnsi="Arial" w:cs="Arial"/>
          <w:szCs w:val="28"/>
        </w:rPr>
        <w:t xml:space="preserve"> </w:t>
      </w:r>
    </w:p>
    <w:p w:rsidR="008937A7" w:rsidRPr="00B51A7C" w:rsidRDefault="008937A7" w:rsidP="00C228A4">
      <w:pPr>
        <w:pStyle w:val="ListParagraph"/>
        <w:numPr>
          <w:ilvl w:val="0"/>
          <w:numId w:val="35"/>
        </w:numPr>
        <w:rPr>
          <w:rFonts w:ascii="Arial" w:hAnsi="Arial" w:cs="Arial"/>
          <w:szCs w:val="28"/>
        </w:rPr>
      </w:pPr>
      <w:r w:rsidRPr="00B51A7C">
        <w:rPr>
          <w:rFonts w:ascii="Arial" w:hAnsi="Arial" w:cs="Arial"/>
          <w:szCs w:val="28"/>
        </w:rPr>
        <w:t>The programme will be launched on June 30, 2021</w:t>
      </w:r>
    </w:p>
    <w:p w:rsidR="008937A7" w:rsidRPr="00B51A7C" w:rsidRDefault="008937A7" w:rsidP="00C228A4">
      <w:pPr>
        <w:pStyle w:val="ListParagraph"/>
        <w:numPr>
          <w:ilvl w:val="0"/>
          <w:numId w:val="35"/>
        </w:numPr>
        <w:rPr>
          <w:rFonts w:ascii="Arial" w:hAnsi="Arial" w:cs="Arial"/>
          <w:szCs w:val="28"/>
        </w:rPr>
      </w:pPr>
      <w:r w:rsidRPr="00B51A7C">
        <w:rPr>
          <w:rFonts w:ascii="Arial" w:hAnsi="Arial" w:cs="Arial"/>
          <w:szCs w:val="28"/>
        </w:rPr>
        <w:t xml:space="preserve">Earlier, Bihar government has launched “Student Credit Card Scheme” on October 2, 2016. </w:t>
      </w:r>
    </w:p>
    <w:p w:rsidR="008937A7" w:rsidRPr="00B51A7C" w:rsidRDefault="008937A7" w:rsidP="00C228A4">
      <w:pPr>
        <w:pStyle w:val="ListParagraph"/>
        <w:numPr>
          <w:ilvl w:val="0"/>
          <w:numId w:val="35"/>
        </w:numPr>
        <w:rPr>
          <w:rFonts w:ascii="Arial" w:hAnsi="Arial" w:cs="Arial"/>
          <w:szCs w:val="28"/>
        </w:rPr>
      </w:pPr>
      <w:r w:rsidRPr="00B51A7C">
        <w:rPr>
          <w:rFonts w:ascii="Arial" w:hAnsi="Arial" w:cs="Arial"/>
          <w:szCs w:val="28"/>
        </w:rPr>
        <w:t xml:space="preserve">Under this scheme, interest free loan of up to Rs. 4 lakh is being provided to the poor Class XII pass students of Bihar state to enroll into higher education. </w:t>
      </w:r>
    </w:p>
    <w:p w:rsidR="008937A7" w:rsidRDefault="008937A7" w:rsidP="003C708E">
      <w:pPr>
        <w:pStyle w:val="NormalWeb"/>
        <w:spacing w:before="0" w:beforeAutospacing="0" w:after="0" w:afterAutospacing="0"/>
        <w:rPr>
          <w:rFonts w:ascii="Arial" w:hAnsi="Arial" w:cs="Arial"/>
          <w:sz w:val="28"/>
          <w:szCs w:val="28"/>
        </w:rPr>
      </w:pPr>
    </w:p>
    <w:p w:rsidR="003C708E" w:rsidRPr="00B51A7C" w:rsidRDefault="003C708E" w:rsidP="00C228A4">
      <w:pPr>
        <w:pStyle w:val="NormalWeb"/>
        <w:numPr>
          <w:ilvl w:val="0"/>
          <w:numId w:val="1"/>
        </w:numPr>
        <w:spacing w:before="0" w:beforeAutospacing="0" w:after="0" w:afterAutospacing="0"/>
        <w:jc w:val="left"/>
        <w:rPr>
          <w:rFonts w:ascii="Arial" w:hAnsi="Arial" w:cs="Arial"/>
          <w:b/>
          <w:bCs/>
          <w:sz w:val="28"/>
          <w:szCs w:val="28"/>
        </w:rPr>
      </w:pPr>
      <w:r w:rsidRPr="00B51A7C">
        <w:rPr>
          <w:rFonts w:ascii="Arial" w:hAnsi="Arial" w:cs="Arial"/>
          <w:b/>
          <w:bCs/>
          <w:sz w:val="28"/>
          <w:szCs w:val="28"/>
        </w:rPr>
        <w:t>The International Bank for Reconstruction and Development (IBRD) - had sanctioned ₹1,860 crore funds for implementation of ‘Supporting Andhra's Learning Transformation’ (SALT) programme</w:t>
      </w:r>
    </w:p>
    <w:p w:rsidR="003C708E" w:rsidRPr="00303CBA" w:rsidRDefault="003C708E" w:rsidP="00C228A4">
      <w:pPr>
        <w:pStyle w:val="NormalWeb"/>
        <w:numPr>
          <w:ilvl w:val="0"/>
          <w:numId w:val="34"/>
        </w:numPr>
        <w:spacing w:before="0" w:beforeAutospacing="0" w:after="0" w:afterAutospacing="0"/>
        <w:jc w:val="left"/>
        <w:rPr>
          <w:rFonts w:ascii="Arial" w:hAnsi="Arial" w:cs="Arial"/>
          <w:sz w:val="28"/>
          <w:szCs w:val="28"/>
        </w:rPr>
      </w:pPr>
      <w:r w:rsidRPr="00303CBA">
        <w:rPr>
          <w:rFonts w:ascii="Arial" w:hAnsi="Arial" w:cs="Arial"/>
          <w:sz w:val="28"/>
          <w:szCs w:val="28"/>
        </w:rPr>
        <w:t xml:space="preserve">The programme aims to improve learning outcomes, quality of teaching practices and school management in basic education </w:t>
      </w:r>
    </w:p>
    <w:p w:rsidR="003C708E" w:rsidRPr="00303CBA" w:rsidRDefault="003C708E" w:rsidP="00C228A4">
      <w:pPr>
        <w:pStyle w:val="NormalWeb"/>
        <w:numPr>
          <w:ilvl w:val="0"/>
          <w:numId w:val="34"/>
        </w:numPr>
        <w:spacing w:before="0" w:beforeAutospacing="0" w:after="0" w:afterAutospacing="0"/>
        <w:jc w:val="left"/>
        <w:rPr>
          <w:rFonts w:ascii="Arial" w:hAnsi="Arial" w:cs="Arial"/>
          <w:sz w:val="28"/>
          <w:szCs w:val="28"/>
        </w:rPr>
      </w:pPr>
      <w:r w:rsidRPr="00303CBA">
        <w:rPr>
          <w:rFonts w:ascii="Arial" w:hAnsi="Arial" w:cs="Arial"/>
          <w:sz w:val="28"/>
          <w:szCs w:val="28"/>
        </w:rPr>
        <w:t>It seeks to transform government schools into competitive institutions.</w:t>
      </w:r>
    </w:p>
    <w:p w:rsidR="003C708E" w:rsidRPr="00303CBA" w:rsidRDefault="003C708E" w:rsidP="00C228A4">
      <w:pPr>
        <w:pStyle w:val="NormalWeb"/>
        <w:numPr>
          <w:ilvl w:val="0"/>
          <w:numId w:val="34"/>
        </w:numPr>
        <w:spacing w:before="0" w:beforeAutospacing="0" w:after="0" w:afterAutospacing="0"/>
        <w:jc w:val="left"/>
        <w:rPr>
          <w:rFonts w:ascii="Arial" w:hAnsi="Arial" w:cs="Arial"/>
          <w:sz w:val="28"/>
          <w:szCs w:val="28"/>
        </w:rPr>
      </w:pPr>
      <w:r w:rsidRPr="00303CBA">
        <w:rPr>
          <w:rFonts w:ascii="Arial" w:hAnsi="Arial" w:cs="Arial"/>
          <w:sz w:val="28"/>
          <w:szCs w:val="28"/>
        </w:rPr>
        <w:t>Under the scheme, the State is implementing initiatives like Mana Badi Nadu-Nedu, as part of which the infrastructure facilities in</w:t>
      </w:r>
      <w:r w:rsidR="002A4CA1">
        <w:rPr>
          <w:rFonts w:ascii="Arial" w:hAnsi="Arial" w:cs="Arial"/>
          <w:sz w:val="28"/>
          <w:szCs w:val="28"/>
        </w:rPr>
        <w:t xml:space="preserve"> Government schools across the s</w:t>
      </w:r>
      <w:r w:rsidRPr="00303CBA">
        <w:rPr>
          <w:rFonts w:ascii="Arial" w:hAnsi="Arial" w:cs="Arial"/>
          <w:sz w:val="28"/>
          <w:szCs w:val="28"/>
        </w:rPr>
        <w:t xml:space="preserve">tate are </w:t>
      </w:r>
      <w:r w:rsidR="002A4CA1">
        <w:rPr>
          <w:rFonts w:ascii="Arial" w:hAnsi="Arial" w:cs="Arial"/>
          <w:sz w:val="28"/>
          <w:szCs w:val="28"/>
        </w:rPr>
        <w:t>developed extensively.</w:t>
      </w:r>
    </w:p>
    <w:p w:rsidR="003C708E" w:rsidRPr="00303CBA" w:rsidRDefault="003C708E" w:rsidP="00C228A4">
      <w:pPr>
        <w:pStyle w:val="NormalWeb"/>
        <w:numPr>
          <w:ilvl w:val="0"/>
          <w:numId w:val="34"/>
        </w:numPr>
        <w:spacing w:before="0" w:beforeAutospacing="0" w:after="0" w:afterAutospacing="0"/>
        <w:jc w:val="left"/>
        <w:rPr>
          <w:rFonts w:ascii="Arial" w:hAnsi="Arial" w:cs="Arial"/>
          <w:sz w:val="28"/>
          <w:szCs w:val="28"/>
        </w:rPr>
      </w:pPr>
      <w:r w:rsidRPr="00303CBA">
        <w:rPr>
          <w:rFonts w:ascii="Arial" w:hAnsi="Arial" w:cs="Arial"/>
          <w:sz w:val="28"/>
          <w:szCs w:val="28"/>
        </w:rPr>
        <w:t>The scheme proposes curriculum reforms, improved classroom practices, professional development of teachers and preparing students to be globally competitive by introducing English as a medium of instruction in Government schools</w:t>
      </w:r>
      <w:r w:rsidR="002A4CA1">
        <w:rPr>
          <w:rFonts w:ascii="Arial" w:hAnsi="Arial" w:cs="Arial"/>
          <w:sz w:val="28"/>
          <w:szCs w:val="28"/>
        </w:rPr>
        <w:t xml:space="preserve"> in the state</w:t>
      </w:r>
    </w:p>
    <w:p w:rsidR="003C708E" w:rsidRPr="00303CBA" w:rsidRDefault="003C708E" w:rsidP="00C228A4">
      <w:pPr>
        <w:pStyle w:val="NormalWeb"/>
        <w:numPr>
          <w:ilvl w:val="0"/>
          <w:numId w:val="34"/>
        </w:numPr>
        <w:spacing w:before="0" w:beforeAutospacing="0" w:after="0" w:afterAutospacing="0"/>
        <w:jc w:val="left"/>
        <w:rPr>
          <w:rFonts w:ascii="Arial" w:hAnsi="Arial" w:cs="Arial"/>
          <w:sz w:val="28"/>
          <w:szCs w:val="28"/>
        </w:rPr>
      </w:pPr>
      <w:r w:rsidRPr="00303CBA">
        <w:rPr>
          <w:rFonts w:ascii="Arial" w:hAnsi="Arial" w:cs="Arial"/>
          <w:sz w:val="28"/>
          <w:szCs w:val="28"/>
        </w:rPr>
        <w:t>It will be implemented as a five-year-long project from the academic year 2021-22 to 2026-27</w:t>
      </w:r>
    </w:p>
    <w:p w:rsidR="003C708E" w:rsidRDefault="003C708E" w:rsidP="00C228A4">
      <w:pPr>
        <w:pStyle w:val="NormalWeb"/>
        <w:numPr>
          <w:ilvl w:val="0"/>
          <w:numId w:val="34"/>
        </w:numPr>
        <w:spacing w:before="0" w:beforeAutospacing="0" w:after="0" w:afterAutospacing="0"/>
        <w:jc w:val="left"/>
        <w:rPr>
          <w:rFonts w:ascii="Arial" w:hAnsi="Arial" w:cs="Arial"/>
          <w:sz w:val="28"/>
          <w:szCs w:val="28"/>
        </w:rPr>
      </w:pPr>
      <w:r w:rsidRPr="00303CBA">
        <w:rPr>
          <w:rFonts w:ascii="Arial" w:hAnsi="Arial" w:cs="Arial"/>
          <w:sz w:val="28"/>
          <w:szCs w:val="28"/>
        </w:rPr>
        <w:t>Washington-based IBRD is an international financial institution, which is the lending arm of World Bank Group</w:t>
      </w:r>
    </w:p>
    <w:p w:rsidR="003C708E" w:rsidRDefault="003C708E" w:rsidP="003C708E">
      <w:pPr>
        <w:pStyle w:val="NormalWeb"/>
        <w:spacing w:before="0" w:beforeAutospacing="0" w:after="0" w:afterAutospacing="0"/>
        <w:rPr>
          <w:rFonts w:ascii="Arial" w:hAnsi="Arial" w:cs="Arial"/>
          <w:sz w:val="28"/>
          <w:szCs w:val="28"/>
        </w:rPr>
      </w:pPr>
    </w:p>
    <w:p w:rsidR="003C708E" w:rsidRPr="00B51A7C" w:rsidRDefault="003C708E" w:rsidP="00C228A4">
      <w:pPr>
        <w:pStyle w:val="NormalWeb"/>
        <w:numPr>
          <w:ilvl w:val="0"/>
          <w:numId w:val="1"/>
        </w:numPr>
        <w:spacing w:before="0" w:beforeAutospacing="0" w:after="0" w:afterAutospacing="0"/>
        <w:jc w:val="left"/>
        <w:rPr>
          <w:rFonts w:ascii="Arial" w:hAnsi="Arial" w:cs="Arial"/>
          <w:b/>
          <w:bCs/>
          <w:sz w:val="28"/>
          <w:szCs w:val="28"/>
        </w:rPr>
      </w:pPr>
      <w:r w:rsidRPr="00B51A7C">
        <w:rPr>
          <w:rFonts w:ascii="Arial" w:hAnsi="Arial" w:cs="Arial"/>
          <w:b/>
          <w:bCs/>
          <w:sz w:val="28"/>
          <w:szCs w:val="28"/>
        </w:rPr>
        <w:t xml:space="preserve">The Department of Women &amp; Child Development in Kerala - has announced the expansion of ‘Kaval Plus’ programme to five more districts, after the success of </w:t>
      </w:r>
      <w:r w:rsidR="002A4CA1">
        <w:rPr>
          <w:rFonts w:ascii="Arial" w:hAnsi="Arial" w:cs="Arial"/>
          <w:b/>
          <w:bCs/>
          <w:sz w:val="28"/>
          <w:szCs w:val="28"/>
        </w:rPr>
        <w:t xml:space="preserve">the </w:t>
      </w:r>
      <w:r w:rsidRPr="00B51A7C">
        <w:rPr>
          <w:rFonts w:ascii="Arial" w:hAnsi="Arial" w:cs="Arial"/>
          <w:b/>
          <w:bCs/>
          <w:sz w:val="28"/>
          <w:szCs w:val="28"/>
        </w:rPr>
        <w:t>pilot project in two districts</w:t>
      </w:r>
    </w:p>
    <w:p w:rsidR="003C708E" w:rsidRPr="00303CBA" w:rsidRDefault="003C708E" w:rsidP="00C228A4">
      <w:pPr>
        <w:pStyle w:val="NormalWeb"/>
        <w:numPr>
          <w:ilvl w:val="0"/>
          <w:numId w:val="33"/>
        </w:numPr>
        <w:spacing w:before="0" w:beforeAutospacing="0" w:after="0" w:afterAutospacing="0"/>
        <w:jc w:val="left"/>
        <w:rPr>
          <w:rFonts w:ascii="Arial" w:hAnsi="Arial" w:cs="Arial"/>
          <w:sz w:val="28"/>
          <w:szCs w:val="28"/>
        </w:rPr>
      </w:pPr>
      <w:r w:rsidRPr="00303CBA">
        <w:rPr>
          <w:rFonts w:ascii="Arial" w:hAnsi="Arial" w:cs="Arial"/>
          <w:sz w:val="28"/>
          <w:szCs w:val="28"/>
        </w:rPr>
        <w:t xml:space="preserve">Kaval Plus is an ambitious </w:t>
      </w:r>
      <w:r w:rsidR="002A4CA1">
        <w:rPr>
          <w:rFonts w:ascii="Arial" w:hAnsi="Arial" w:cs="Arial"/>
          <w:sz w:val="28"/>
          <w:szCs w:val="28"/>
        </w:rPr>
        <w:t>state</w:t>
      </w:r>
      <w:r w:rsidRPr="00303CBA">
        <w:rPr>
          <w:rFonts w:ascii="Arial" w:hAnsi="Arial" w:cs="Arial"/>
          <w:sz w:val="28"/>
          <w:szCs w:val="28"/>
        </w:rPr>
        <w:t xml:space="preserve"> scheme for supporting children in need of care and protection and survivors of sexual abuse</w:t>
      </w:r>
    </w:p>
    <w:p w:rsidR="003C708E" w:rsidRPr="00303CBA" w:rsidRDefault="003C708E" w:rsidP="00C228A4">
      <w:pPr>
        <w:pStyle w:val="NormalWeb"/>
        <w:numPr>
          <w:ilvl w:val="0"/>
          <w:numId w:val="33"/>
        </w:numPr>
        <w:spacing w:before="0" w:beforeAutospacing="0" w:after="0" w:afterAutospacing="0"/>
        <w:jc w:val="left"/>
        <w:rPr>
          <w:rFonts w:ascii="Arial" w:hAnsi="Arial" w:cs="Arial"/>
          <w:sz w:val="28"/>
          <w:szCs w:val="28"/>
        </w:rPr>
      </w:pPr>
      <w:r w:rsidRPr="00303CBA">
        <w:rPr>
          <w:rFonts w:ascii="Arial" w:hAnsi="Arial" w:cs="Arial"/>
          <w:sz w:val="28"/>
          <w:szCs w:val="28"/>
        </w:rPr>
        <w:t>It has been launched in Thiruvananthapuram and Palakkad districts in December 2020 and supported nearly 300 and 150 children respectively, till now</w:t>
      </w:r>
    </w:p>
    <w:p w:rsidR="003C708E" w:rsidRPr="00303CBA" w:rsidRDefault="003C708E" w:rsidP="00C228A4">
      <w:pPr>
        <w:pStyle w:val="NormalWeb"/>
        <w:numPr>
          <w:ilvl w:val="0"/>
          <w:numId w:val="33"/>
        </w:numPr>
        <w:spacing w:before="0" w:beforeAutospacing="0" w:after="0" w:afterAutospacing="0"/>
        <w:jc w:val="left"/>
        <w:rPr>
          <w:rFonts w:ascii="Arial" w:hAnsi="Arial" w:cs="Arial"/>
          <w:sz w:val="28"/>
          <w:szCs w:val="28"/>
        </w:rPr>
      </w:pPr>
      <w:r w:rsidRPr="00303CBA">
        <w:rPr>
          <w:rFonts w:ascii="Arial" w:hAnsi="Arial" w:cs="Arial"/>
          <w:sz w:val="28"/>
          <w:szCs w:val="28"/>
        </w:rPr>
        <w:t>The programme is now expanded to Ernakulam, Idukki, Malappuram, Kozhikode, and Kannur districts</w:t>
      </w:r>
    </w:p>
    <w:p w:rsidR="003C708E" w:rsidRDefault="003C708E" w:rsidP="00C228A4">
      <w:pPr>
        <w:pStyle w:val="NormalWeb"/>
        <w:numPr>
          <w:ilvl w:val="0"/>
          <w:numId w:val="33"/>
        </w:numPr>
        <w:spacing w:before="0" w:beforeAutospacing="0" w:after="0" w:afterAutospacing="0"/>
        <w:jc w:val="left"/>
        <w:rPr>
          <w:rFonts w:ascii="Arial" w:hAnsi="Arial" w:cs="Arial"/>
          <w:sz w:val="28"/>
          <w:szCs w:val="28"/>
        </w:rPr>
      </w:pPr>
      <w:r w:rsidRPr="00303CBA">
        <w:rPr>
          <w:rFonts w:ascii="Arial" w:hAnsi="Arial" w:cs="Arial"/>
          <w:sz w:val="28"/>
          <w:szCs w:val="28"/>
        </w:rPr>
        <w:t xml:space="preserve">The project is being implemented with the help of NGOs experienced in working with the children </w:t>
      </w:r>
      <w:r w:rsidR="002A4CA1">
        <w:rPr>
          <w:rFonts w:ascii="Arial" w:hAnsi="Arial" w:cs="Arial"/>
          <w:sz w:val="28"/>
          <w:szCs w:val="28"/>
        </w:rPr>
        <w:t>along with</w:t>
      </w:r>
      <w:r w:rsidRPr="00303CBA">
        <w:rPr>
          <w:rFonts w:ascii="Arial" w:hAnsi="Arial" w:cs="Arial"/>
          <w:sz w:val="28"/>
          <w:szCs w:val="28"/>
        </w:rPr>
        <w:t xml:space="preserve"> the child protection agencies </w:t>
      </w:r>
    </w:p>
    <w:p w:rsidR="00683249" w:rsidRDefault="00683249" w:rsidP="003C708E">
      <w:pPr>
        <w:pStyle w:val="NormalWeb"/>
        <w:spacing w:before="0" w:beforeAutospacing="0" w:after="0" w:afterAutospacing="0"/>
        <w:rPr>
          <w:rFonts w:ascii="Arial" w:hAnsi="Arial" w:cs="Arial"/>
          <w:sz w:val="28"/>
          <w:szCs w:val="28"/>
        </w:rPr>
      </w:pPr>
    </w:p>
    <w:p w:rsidR="00683249" w:rsidRPr="00B51A7C" w:rsidRDefault="00683249" w:rsidP="00C228A4">
      <w:pPr>
        <w:pStyle w:val="NormalWeb"/>
        <w:numPr>
          <w:ilvl w:val="0"/>
          <w:numId w:val="1"/>
        </w:numPr>
        <w:spacing w:before="0" w:beforeAutospacing="0" w:after="0" w:afterAutospacing="0"/>
        <w:jc w:val="left"/>
        <w:rPr>
          <w:rFonts w:ascii="Arial" w:hAnsi="Arial" w:cs="Arial"/>
          <w:b/>
          <w:bCs/>
          <w:sz w:val="28"/>
          <w:szCs w:val="28"/>
        </w:rPr>
      </w:pPr>
      <w:r w:rsidRPr="00B51A7C">
        <w:rPr>
          <w:rFonts w:ascii="Arial" w:hAnsi="Arial" w:cs="Arial"/>
          <w:b/>
          <w:bCs/>
          <w:sz w:val="28"/>
          <w:szCs w:val="28"/>
        </w:rPr>
        <w:t>The World Bank, the Mizoram Government and the Central Government - signed a $32 million loan agreement for Mizoram Health Systems Strengthening Project</w:t>
      </w:r>
    </w:p>
    <w:p w:rsidR="00683249" w:rsidRPr="0026037B" w:rsidRDefault="00683249" w:rsidP="00C228A4">
      <w:pPr>
        <w:pStyle w:val="NormalWeb"/>
        <w:numPr>
          <w:ilvl w:val="0"/>
          <w:numId w:val="32"/>
        </w:numPr>
        <w:spacing w:before="0" w:beforeAutospacing="0" w:after="0" w:afterAutospacing="0"/>
        <w:jc w:val="left"/>
        <w:rPr>
          <w:rFonts w:ascii="Arial" w:hAnsi="Arial" w:cs="Arial"/>
          <w:sz w:val="28"/>
          <w:szCs w:val="28"/>
        </w:rPr>
      </w:pPr>
      <w:r w:rsidRPr="0026037B">
        <w:rPr>
          <w:rFonts w:ascii="Arial" w:hAnsi="Arial" w:cs="Arial"/>
          <w:sz w:val="28"/>
          <w:szCs w:val="28"/>
        </w:rPr>
        <w:t xml:space="preserve">The project seeks to improve </w:t>
      </w:r>
      <w:r w:rsidR="002A4CA1">
        <w:rPr>
          <w:rFonts w:ascii="Arial" w:hAnsi="Arial" w:cs="Arial"/>
          <w:sz w:val="28"/>
          <w:szCs w:val="28"/>
        </w:rPr>
        <w:t>the</w:t>
      </w:r>
      <w:r w:rsidRPr="0026037B">
        <w:rPr>
          <w:rFonts w:ascii="Arial" w:hAnsi="Arial" w:cs="Arial"/>
          <w:sz w:val="28"/>
          <w:szCs w:val="28"/>
        </w:rPr>
        <w:t xml:space="preserve"> capacity and quality of health services in the state of Mizoram</w:t>
      </w:r>
    </w:p>
    <w:p w:rsidR="00683249" w:rsidRPr="0026037B" w:rsidRDefault="00683249" w:rsidP="00C228A4">
      <w:pPr>
        <w:pStyle w:val="NormalWeb"/>
        <w:numPr>
          <w:ilvl w:val="0"/>
          <w:numId w:val="32"/>
        </w:numPr>
        <w:spacing w:before="0" w:beforeAutospacing="0" w:after="0" w:afterAutospacing="0"/>
        <w:jc w:val="left"/>
        <w:rPr>
          <w:rFonts w:ascii="Arial" w:hAnsi="Arial" w:cs="Arial"/>
          <w:sz w:val="28"/>
          <w:szCs w:val="28"/>
        </w:rPr>
      </w:pPr>
      <w:r w:rsidRPr="0026037B">
        <w:rPr>
          <w:rFonts w:ascii="Arial" w:hAnsi="Arial" w:cs="Arial"/>
          <w:sz w:val="28"/>
          <w:szCs w:val="28"/>
        </w:rPr>
        <w:t>The funding will strengthen the governance and the management structure of the Department of Health and Family Welfare (DoHFW) and its subsidiaries in the State</w:t>
      </w:r>
    </w:p>
    <w:p w:rsidR="00683249" w:rsidRPr="0026037B" w:rsidRDefault="00683249" w:rsidP="00C228A4">
      <w:pPr>
        <w:pStyle w:val="NormalWeb"/>
        <w:numPr>
          <w:ilvl w:val="0"/>
          <w:numId w:val="32"/>
        </w:numPr>
        <w:spacing w:before="0" w:beforeAutospacing="0" w:after="0" w:afterAutospacing="0"/>
        <w:jc w:val="left"/>
        <w:rPr>
          <w:rFonts w:ascii="Arial" w:hAnsi="Arial" w:cs="Arial"/>
          <w:sz w:val="28"/>
          <w:szCs w:val="28"/>
        </w:rPr>
      </w:pPr>
      <w:r w:rsidRPr="0026037B">
        <w:rPr>
          <w:rFonts w:ascii="Arial" w:hAnsi="Arial" w:cs="Arial"/>
          <w:sz w:val="28"/>
          <w:szCs w:val="28"/>
        </w:rPr>
        <w:t>The Mizoram Health Systems Strengthening Project will benefit the people across all eight districts of the state</w:t>
      </w:r>
    </w:p>
    <w:p w:rsidR="00683249" w:rsidRPr="0026037B" w:rsidRDefault="00683249" w:rsidP="00C228A4">
      <w:pPr>
        <w:pStyle w:val="NormalWeb"/>
        <w:numPr>
          <w:ilvl w:val="0"/>
          <w:numId w:val="32"/>
        </w:numPr>
        <w:spacing w:before="0" w:beforeAutospacing="0" w:after="0" w:afterAutospacing="0"/>
        <w:jc w:val="left"/>
        <w:rPr>
          <w:rFonts w:ascii="Arial" w:hAnsi="Arial" w:cs="Arial"/>
          <w:sz w:val="28"/>
          <w:szCs w:val="28"/>
        </w:rPr>
      </w:pPr>
      <w:r w:rsidRPr="0026037B">
        <w:rPr>
          <w:rFonts w:ascii="Arial" w:hAnsi="Arial" w:cs="Arial"/>
          <w:sz w:val="28"/>
          <w:szCs w:val="28"/>
        </w:rPr>
        <w:t xml:space="preserve">The project will </w:t>
      </w:r>
      <w:r w:rsidR="002A4CA1">
        <w:rPr>
          <w:rFonts w:ascii="Arial" w:hAnsi="Arial" w:cs="Arial"/>
          <w:sz w:val="28"/>
          <w:szCs w:val="28"/>
        </w:rPr>
        <w:t>assist</w:t>
      </w:r>
      <w:r w:rsidRPr="0026037B">
        <w:rPr>
          <w:rFonts w:ascii="Arial" w:hAnsi="Arial" w:cs="Arial"/>
          <w:sz w:val="28"/>
          <w:szCs w:val="28"/>
        </w:rPr>
        <w:t xml:space="preserve"> in improving the overall ecosystem for bio-medical waste management (both solid and liquid waste).</w:t>
      </w:r>
    </w:p>
    <w:p w:rsidR="00683249" w:rsidRPr="0026037B" w:rsidRDefault="002A4CA1" w:rsidP="00C228A4">
      <w:pPr>
        <w:pStyle w:val="NormalWeb"/>
        <w:numPr>
          <w:ilvl w:val="0"/>
          <w:numId w:val="32"/>
        </w:numPr>
        <w:spacing w:before="0" w:beforeAutospacing="0" w:after="0" w:afterAutospacing="0"/>
        <w:jc w:val="left"/>
        <w:rPr>
          <w:rFonts w:ascii="Arial" w:hAnsi="Arial" w:cs="Arial"/>
          <w:sz w:val="28"/>
          <w:szCs w:val="28"/>
        </w:rPr>
      </w:pPr>
      <w:r>
        <w:rPr>
          <w:rFonts w:ascii="Arial" w:hAnsi="Arial" w:cs="Arial"/>
          <w:sz w:val="28"/>
          <w:szCs w:val="28"/>
        </w:rPr>
        <w:t>The funding will also be used</w:t>
      </w:r>
      <w:r w:rsidR="00683249" w:rsidRPr="0026037B">
        <w:rPr>
          <w:rFonts w:ascii="Arial" w:hAnsi="Arial" w:cs="Arial"/>
          <w:sz w:val="28"/>
          <w:szCs w:val="28"/>
        </w:rPr>
        <w:t xml:space="preserve"> to strengthen the effectiveness of the state health insurance programme and </w:t>
      </w:r>
      <w:r>
        <w:rPr>
          <w:rFonts w:ascii="Arial" w:hAnsi="Arial" w:cs="Arial"/>
          <w:sz w:val="28"/>
          <w:szCs w:val="28"/>
        </w:rPr>
        <w:t>integrate the centre’s</w:t>
      </w:r>
      <w:r w:rsidR="00683249" w:rsidRPr="0026037B">
        <w:rPr>
          <w:rFonts w:ascii="Arial" w:hAnsi="Arial" w:cs="Arial"/>
          <w:sz w:val="28"/>
          <w:szCs w:val="28"/>
        </w:rPr>
        <w:t xml:space="preserve"> Pradhan Mantri Jan Arogya Yojna (PMJAY)</w:t>
      </w:r>
    </w:p>
    <w:p w:rsidR="00683249" w:rsidRPr="008937A7" w:rsidRDefault="00683249" w:rsidP="003C708E">
      <w:pPr>
        <w:pStyle w:val="NormalWeb"/>
        <w:spacing w:before="0" w:beforeAutospacing="0" w:after="0" w:afterAutospacing="0"/>
        <w:rPr>
          <w:rFonts w:ascii="Arial" w:hAnsi="Arial" w:cs="Arial"/>
          <w:sz w:val="2"/>
          <w:szCs w:val="2"/>
        </w:rPr>
      </w:pPr>
    </w:p>
    <w:p w:rsidR="00BC0CD8" w:rsidRDefault="00326970" w:rsidP="001319EA">
      <w:pPr>
        <w:spacing w:after="240"/>
        <w:jc w:val="center"/>
        <w:rPr>
          <w:rFonts w:ascii="Berlin Sans FB Demi" w:hAnsi="Berlin Sans FB Demi" w:cs="Arial"/>
          <w:b/>
          <w:color w:val="0070C0"/>
          <w:sz w:val="48"/>
          <w:szCs w:val="44"/>
        </w:rPr>
      </w:pPr>
      <w:r w:rsidRPr="00372FF4">
        <w:rPr>
          <w:rFonts w:ascii="Berlin Sans FB Demi" w:hAnsi="Berlin Sans FB Demi" w:cs="Arial"/>
          <w:b/>
          <w:color w:val="0070C0"/>
          <w:sz w:val="48"/>
          <w:szCs w:val="44"/>
        </w:rPr>
        <w:t>NATIONAL</w:t>
      </w:r>
    </w:p>
    <w:p w:rsidR="00A66C89" w:rsidRPr="00B51A7C" w:rsidRDefault="00A66C89" w:rsidP="00C228A4">
      <w:pPr>
        <w:pStyle w:val="ListParagraph"/>
        <w:numPr>
          <w:ilvl w:val="0"/>
          <w:numId w:val="1"/>
        </w:numPr>
        <w:rPr>
          <w:rFonts w:ascii="Arial" w:hAnsi="Arial" w:cs="Arial"/>
          <w:b/>
          <w:bCs/>
          <w:szCs w:val="28"/>
        </w:rPr>
      </w:pPr>
      <w:r w:rsidRPr="00B51A7C">
        <w:rPr>
          <w:rFonts w:ascii="Arial" w:hAnsi="Arial" w:cs="Arial"/>
          <w:b/>
          <w:bCs/>
          <w:szCs w:val="28"/>
        </w:rPr>
        <w:t xml:space="preserve">Surat (Gujarat) and Indore (Madhya Pradesh) - have bagged the best award for their overall performance among 100 smart cities in 2020 </w:t>
      </w:r>
    </w:p>
    <w:p w:rsidR="00A66C89" w:rsidRPr="00B51A7C" w:rsidRDefault="00A66C89" w:rsidP="00C228A4">
      <w:pPr>
        <w:pStyle w:val="ListParagraph"/>
        <w:numPr>
          <w:ilvl w:val="0"/>
          <w:numId w:val="31"/>
        </w:numPr>
        <w:rPr>
          <w:rFonts w:ascii="Arial" w:hAnsi="Arial" w:cs="Arial"/>
          <w:szCs w:val="28"/>
        </w:rPr>
      </w:pPr>
      <w:r w:rsidRPr="00B51A7C">
        <w:rPr>
          <w:rFonts w:ascii="Arial" w:hAnsi="Arial" w:cs="Arial"/>
          <w:szCs w:val="28"/>
        </w:rPr>
        <w:t xml:space="preserve">Uttar Pradesh won the best award in the category of states, followed by Madhya Pradesh and Tamil Nadu. </w:t>
      </w:r>
    </w:p>
    <w:p w:rsidR="00A66C89" w:rsidRDefault="00A66C89" w:rsidP="00C228A4">
      <w:pPr>
        <w:pStyle w:val="ListParagraph"/>
        <w:numPr>
          <w:ilvl w:val="0"/>
          <w:numId w:val="31"/>
        </w:numPr>
        <w:rPr>
          <w:rFonts w:ascii="Arial" w:hAnsi="Arial" w:cs="Arial"/>
          <w:szCs w:val="28"/>
        </w:rPr>
      </w:pPr>
      <w:r w:rsidRPr="00B51A7C">
        <w:rPr>
          <w:rFonts w:ascii="Arial" w:hAnsi="Arial" w:cs="Arial"/>
          <w:szCs w:val="28"/>
        </w:rPr>
        <w:t xml:space="preserve">This is for the third consecutive time that Surat has won the award since </w:t>
      </w:r>
      <w:r w:rsidR="002A4CA1">
        <w:rPr>
          <w:rFonts w:ascii="Arial" w:hAnsi="Arial" w:cs="Arial"/>
          <w:szCs w:val="28"/>
        </w:rPr>
        <w:t>the rankings were</w:t>
      </w:r>
      <w:r w:rsidRPr="00B51A7C">
        <w:rPr>
          <w:rFonts w:ascii="Arial" w:hAnsi="Arial" w:cs="Arial"/>
          <w:szCs w:val="28"/>
        </w:rPr>
        <w:t xml:space="preserve"> launched in 2018.</w:t>
      </w:r>
    </w:p>
    <w:p w:rsidR="000A5856" w:rsidRPr="00B51A7C" w:rsidRDefault="000A5856" w:rsidP="00C228A4">
      <w:pPr>
        <w:pStyle w:val="ListParagraph"/>
        <w:numPr>
          <w:ilvl w:val="0"/>
          <w:numId w:val="30"/>
        </w:numPr>
        <w:rPr>
          <w:rFonts w:ascii="Arial" w:hAnsi="Arial" w:cs="Arial"/>
          <w:szCs w:val="28"/>
        </w:rPr>
      </w:pPr>
      <w:r w:rsidRPr="00B51A7C">
        <w:rPr>
          <w:rFonts w:ascii="Arial" w:hAnsi="Arial" w:cs="Arial"/>
          <w:szCs w:val="28"/>
        </w:rPr>
        <w:t xml:space="preserve">This is the first time the housing and urban affairs ministry has given awards to states for the overall performance of their smart cities and for their proactive role. </w:t>
      </w:r>
    </w:p>
    <w:p w:rsidR="000A5856" w:rsidRPr="00B51A7C" w:rsidRDefault="002A4CA1" w:rsidP="00C228A4">
      <w:pPr>
        <w:pStyle w:val="ListParagraph"/>
        <w:numPr>
          <w:ilvl w:val="0"/>
          <w:numId w:val="30"/>
        </w:numPr>
        <w:rPr>
          <w:rFonts w:ascii="Arial" w:hAnsi="Arial" w:cs="Arial"/>
          <w:szCs w:val="28"/>
        </w:rPr>
      </w:pPr>
      <w:r>
        <w:rPr>
          <w:rFonts w:ascii="Arial" w:hAnsi="Arial" w:cs="Arial"/>
          <w:szCs w:val="28"/>
        </w:rPr>
        <w:t>Uttar Pradesh</w:t>
      </w:r>
      <w:r w:rsidR="000A5856" w:rsidRPr="00B51A7C">
        <w:rPr>
          <w:rFonts w:ascii="Arial" w:hAnsi="Arial" w:cs="Arial"/>
          <w:szCs w:val="28"/>
        </w:rPr>
        <w:t xml:space="preserve"> bagged the first award for taking up development of seven more cities on its own as smart cities</w:t>
      </w:r>
      <w:r>
        <w:rPr>
          <w:rFonts w:ascii="Arial" w:hAnsi="Arial" w:cs="Arial"/>
          <w:szCs w:val="28"/>
        </w:rPr>
        <w:t>.</w:t>
      </w:r>
      <w:r w:rsidR="000A5856" w:rsidRPr="00B51A7C">
        <w:rPr>
          <w:rFonts w:ascii="Arial" w:hAnsi="Arial" w:cs="Arial"/>
          <w:szCs w:val="28"/>
        </w:rPr>
        <w:t xml:space="preserve"> in addition to the 10 that were selected by the Centre. </w:t>
      </w:r>
    </w:p>
    <w:p w:rsidR="000A5856" w:rsidRPr="00B51A7C" w:rsidRDefault="000A5856" w:rsidP="00C228A4">
      <w:pPr>
        <w:pStyle w:val="ListParagraph"/>
        <w:numPr>
          <w:ilvl w:val="0"/>
          <w:numId w:val="30"/>
        </w:numPr>
        <w:rPr>
          <w:rFonts w:ascii="Arial" w:hAnsi="Arial" w:cs="Arial"/>
          <w:szCs w:val="28"/>
        </w:rPr>
      </w:pPr>
      <w:r w:rsidRPr="00B51A7C">
        <w:rPr>
          <w:rFonts w:ascii="Arial" w:hAnsi="Arial" w:cs="Arial"/>
          <w:szCs w:val="28"/>
        </w:rPr>
        <w:t>The seven cities are Meerut, Ghaziabad, Ayodhya, Firozabad Gorakhpur, Mathura-Vrindavan and Saharanpur.</w:t>
      </w:r>
    </w:p>
    <w:p w:rsidR="000A5856" w:rsidRPr="00B51A7C" w:rsidRDefault="000A5856" w:rsidP="00C228A4">
      <w:pPr>
        <w:pStyle w:val="ListParagraph"/>
        <w:numPr>
          <w:ilvl w:val="0"/>
          <w:numId w:val="29"/>
        </w:numPr>
        <w:rPr>
          <w:rFonts w:ascii="Arial" w:hAnsi="Arial" w:cs="Arial"/>
          <w:szCs w:val="28"/>
        </w:rPr>
      </w:pPr>
      <w:r w:rsidRPr="00B51A7C">
        <w:rPr>
          <w:rFonts w:ascii="Arial" w:hAnsi="Arial" w:cs="Arial"/>
          <w:szCs w:val="28"/>
        </w:rPr>
        <w:t xml:space="preserve">The third edition of the awards was announced by housing and urban affairs minister Hardeep Singh Puri on June 25. </w:t>
      </w:r>
    </w:p>
    <w:p w:rsidR="000A5856" w:rsidRPr="00B51A7C" w:rsidRDefault="000A5856" w:rsidP="00C228A4">
      <w:pPr>
        <w:pStyle w:val="ListParagraph"/>
        <w:numPr>
          <w:ilvl w:val="0"/>
          <w:numId w:val="29"/>
        </w:numPr>
        <w:rPr>
          <w:rFonts w:ascii="Arial" w:hAnsi="Arial" w:cs="Arial"/>
          <w:szCs w:val="28"/>
        </w:rPr>
      </w:pPr>
      <w:r w:rsidRPr="00B51A7C">
        <w:rPr>
          <w:rFonts w:ascii="Arial" w:hAnsi="Arial" w:cs="Arial"/>
          <w:szCs w:val="28"/>
        </w:rPr>
        <w:t xml:space="preserve">The awards were given across the themes of social aspects, governance, culture, urban environment, sanitation, economy, built environment, water and urban mobility among others. </w:t>
      </w:r>
    </w:p>
    <w:p w:rsidR="000A5856" w:rsidRDefault="000A5856" w:rsidP="000A5856">
      <w:pPr>
        <w:rPr>
          <w:rFonts w:ascii="Arial" w:hAnsi="Arial" w:cs="Arial"/>
          <w:szCs w:val="28"/>
        </w:rPr>
      </w:pPr>
      <w:r>
        <w:rPr>
          <w:rFonts w:ascii="Arial" w:hAnsi="Arial" w:cs="Arial"/>
          <w:noProof/>
          <w:szCs w:val="28"/>
          <w:lang w:bidi="ta-IN"/>
        </w:rPr>
        <w:drawing>
          <wp:anchor distT="0" distB="0" distL="114300" distR="114300" simplePos="0" relativeHeight="251665408" behindDoc="1" locked="0" layoutInCell="1" allowOverlap="1">
            <wp:simplePos x="0" y="0"/>
            <wp:positionH relativeFrom="column">
              <wp:posOffset>1760855</wp:posOffset>
            </wp:positionH>
            <wp:positionV relativeFrom="paragraph">
              <wp:posOffset>53340</wp:posOffset>
            </wp:positionV>
            <wp:extent cx="3713480" cy="5372735"/>
            <wp:effectExtent l="19050" t="0" r="1270" b="0"/>
            <wp:wrapNone/>
            <wp:docPr id="4" name="Picture 4" descr="G:\imag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mage_11.jpg"/>
                    <pic:cNvPicPr>
                      <a:picLocks noChangeAspect="1" noChangeArrowheads="1"/>
                    </pic:cNvPicPr>
                  </pic:nvPicPr>
                  <pic:blipFill>
                    <a:blip r:embed="rId12"/>
                    <a:srcRect/>
                    <a:stretch>
                      <a:fillRect/>
                    </a:stretch>
                  </pic:blipFill>
                  <pic:spPr bwMode="auto">
                    <a:xfrm>
                      <a:off x="0" y="0"/>
                      <a:ext cx="3713480" cy="5372735"/>
                    </a:xfrm>
                    <a:prstGeom prst="rect">
                      <a:avLst/>
                    </a:prstGeom>
                    <a:noFill/>
                    <a:ln w="9525">
                      <a:noFill/>
                      <a:miter lim="800000"/>
                      <a:headEnd/>
                      <a:tailEnd/>
                    </a:ln>
                  </pic:spPr>
                </pic:pic>
              </a:graphicData>
            </a:graphic>
          </wp:anchor>
        </w:drawing>
      </w:r>
    </w:p>
    <w:p w:rsidR="000A5856" w:rsidRDefault="000A5856" w:rsidP="000A5856">
      <w:pPr>
        <w:rPr>
          <w:rFonts w:ascii="Arial" w:hAnsi="Arial" w:cs="Arial"/>
          <w:szCs w:val="28"/>
        </w:rPr>
      </w:pPr>
    </w:p>
    <w:p w:rsidR="000A5856" w:rsidRDefault="000A5856" w:rsidP="000A5856">
      <w:pPr>
        <w:rPr>
          <w:rFonts w:ascii="Arial" w:hAnsi="Arial" w:cs="Arial"/>
          <w:szCs w:val="28"/>
        </w:rPr>
      </w:pPr>
    </w:p>
    <w:p w:rsidR="000A5856" w:rsidRDefault="000A5856" w:rsidP="000A5856">
      <w:pPr>
        <w:rPr>
          <w:rFonts w:ascii="Arial" w:hAnsi="Arial" w:cs="Arial"/>
          <w:szCs w:val="28"/>
        </w:rPr>
      </w:pPr>
    </w:p>
    <w:p w:rsidR="000A5856" w:rsidRDefault="000A5856" w:rsidP="000A5856">
      <w:pPr>
        <w:rPr>
          <w:rFonts w:ascii="Arial" w:hAnsi="Arial" w:cs="Arial"/>
          <w:szCs w:val="28"/>
        </w:rPr>
      </w:pPr>
    </w:p>
    <w:p w:rsidR="000A5856" w:rsidRDefault="000A5856" w:rsidP="000A5856">
      <w:pPr>
        <w:rPr>
          <w:rFonts w:ascii="Arial" w:hAnsi="Arial" w:cs="Arial"/>
          <w:szCs w:val="28"/>
        </w:rPr>
      </w:pPr>
    </w:p>
    <w:p w:rsidR="000A5856" w:rsidRDefault="000A5856" w:rsidP="000A5856">
      <w:pPr>
        <w:rPr>
          <w:rFonts w:ascii="Arial" w:hAnsi="Arial" w:cs="Arial"/>
          <w:szCs w:val="28"/>
        </w:rPr>
      </w:pPr>
    </w:p>
    <w:p w:rsidR="000A5856" w:rsidRDefault="000A5856" w:rsidP="000A5856">
      <w:pPr>
        <w:rPr>
          <w:rFonts w:ascii="Arial" w:hAnsi="Arial" w:cs="Arial"/>
          <w:szCs w:val="28"/>
        </w:rPr>
      </w:pPr>
    </w:p>
    <w:p w:rsidR="000A5856" w:rsidRDefault="000A5856" w:rsidP="000A5856">
      <w:pPr>
        <w:rPr>
          <w:rFonts w:ascii="Arial" w:hAnsi="Arial" w:cs="Arial"/>
          <w:szCs w:val="28"/>
        </w:rPr>
      </w:pPr>
    </w:p>
    <w:p w:rsidR="000A5856" w:rsidRDefault="000A5856" w:rsidP="000A5856">
      <w:pPr>
        <w:rPr>
          <w:rFonts w:ascii="Arial" w:hAnsi="Arial" w:cs="Arial"/>
          <w:szCs w:val="28"/>
        </w:rPr>
      </w:pPr>
    </w:p>
    <w:p w:rsidR="000A5856" w:rsidRPr="000A5856" w:rsidRDefault="000A5856" w:rsidP="000A5856">
      <w:pPr>
        <w:rPr>
          <w:rFonts w:ascii="Arial" w:hAnsi="Arial" w:cs="Arial"/>
          <w:szCs w:val="28"/>
        </w:rPr>
      </w:pPr>
    </w:p>
    <w:p w:rsidR="00A66C89" w:rsidRDefault="00A66C89" w:rsidP="00A66C89">
      <w:pPr>
        <w:rPr>
          <w:rFonts w:ascii="Arial" w:hAnsi="Arial" w:cs="Arial"/>
          <w:szCs w:val="28"/>
        </w:rPr>
      </w:pPr>
    </w:p>
    <w:p w:rsidR="00A66C89" w:rsidRDefault="00A66C89" w:rsidP="00A66C89">
      <w:pPr>
        <w:rPr>
          <w:rFonts w:ascii="Arial" w:hAnsi="Arial" w:cs="Arial"/>
          <w:szCs w:val="28"/>
        </w:rPr>
      </w:pPr>
    </w:p>
    <w:p w:rsidR="00A66C89" w:rsidRDefault="00A66C89" w:rsidP="00A66C89">
      <w:pPr>
        <w:rPr>
          <w:rFonts w:ascii="Arial" w:hAnsi="Arial" w:cs="Arial"/>
          <w:szCs w:val="28"/>
        </w:rPr>
      </w:pPr>
    </w:p>
    <w:p w:rsidR="00A66C89" w:rsidRDefault="00A66C89" w:rsidP="00A66C89">
      <w:pPr>
        <w:rPr>
          <w:rFonts w:ascii="Arial" w:hAnsi="Arial" w:cs="Arial"/>
          <w:szCs w:val="28"/>
        </w:rPr>
      </w:pPr>
    </w:p>
    <w:p w:rsidR="00A66C89" w:rsidRDefault="00A66C89" w:rsidP="00A66C89">
      <w:pPr>
        <w:rPr>
          <w:rFonts w:ascii="Arial" w:hAnsi="Arial" w:cs="Arial"/>
          <w:szCs w:val="28"/>
        </w:rPr>
      </w:pPr>
    </w:p>
    <w:p w:rsidR="00A66C89" w:rsidRDefault="00A66C89" w:rsidP="00A66C89">
      <w:pPr>
        <w:rPr>
          <w:rFonts w:ascii="Arial" w:hAnsi="Arial" w:cs="Arial"/>
          <w:szCs w:val="28"/>
        </w:rPr>
      </w:pPr>
    </w:p>
    <w:p w:rsidR="00A66C89" w:rsidRDefault="00A66C89" w:rsidP="00A66C89">
      <w:pPr>
        <w:rPr>
          <w:rFonts w:ascii="Arial" w:hAnsi="Arial" w:cs="Arial"/>
          <w:szCs w:val="28"/>
        </w:rPr>
      </w:pPr>
    </w:p>
    <w:p w:rsidR="00A66C89" w:rsidRDefault="00A66C89" w:rsidP="00A66C89">
      <w:pPr>
        <w:rPr>
          <w:rFonts w:ascii="Arial" w:hAnsi="Arial" w:cs="Arial"/>
          <w:szCs w:val="28"/>
        </w:rPr>
      </w:pPr>
    </w:p>
    <w:p w:rsidR="00A66C89" w:rsidRDefault="00A66C89" w:rsidP="00A66C89">
      <w:pPr>
        <w:rPr>
          <w:rFonts w:ascii="Arial" w:hAnsi="Arial" w:cs="Arial"/>
          <w:szCs w:val="28"/>
        </w:rPr>
      </w:pPr>
    </w:p>
    <w:p w:rsidR="00A66C89" w:rsidRDefault="00A66C89" w:rsidP="00A66C89">
      <w:pPr>
        <w:rPr>
          <w:rFonts w:ascii="Arial" w:hAnsi="Arial" w:cs="Arial"/>
          <w:szCs w:val="28"/>
        </w:rPr>
      </w:pPr>
    </w:p>
    <w:p w:rsidR="00A66C89" w:rsidRDefault="00A66C89" w:rsidP="00A66C89">
      <w:pPr>
        <w:rPr>
          <w:rFonts w:ascii="Arial" w:hAnsi="Arial" w:cs="Arial"/>
          <w:szCs w:val="28"/>
        </w:rPr>
      </w:pPr>
    </w:p>
    <w:p w:rsidR="00A66C89" w:rsidRDefault="00A66C89" w:rsidP="00A66C89">
      <w:pPr>
        <w:rPr>
          <w:rFonts w:ascii="Arial" w:hAnsi="Arial" w:cs="Arial"/>
          <w:szCs w:val="28"/>
        </w:rPr>
      </w:pPr>
    </w:p>
    <w:p w:rsidR="00A66C89" w:rsidRDefault="00A66C89" w:rsidP="00A66C89">
      <w:pPr>
        <w:rPr>
          <w:rFonts w:ascii="Arial" w:hAnsi="Arial" w:cs="Arial"/>
          <w:szCs w:val="28"/>
        </w:rPr>
      </w:pPr>
    </w:p>
    <w:p w:rsidR="00A66C89" w:rsidRDefault="00A66C89" w:rsidP="00A66C89">
      <w:pPr>
        <w:rPr>
          <w:rFonts w:ascii="Arial" w:hAnsi="Arial" w:cs="Arial"/>
          <w:szCs w:val="28"/>
        </w:rPr>
      </w:pPr>
    </w:p>
    <w:p w:rsidR="00A66C89" w:rsidRDefault="00A66C89" w:rsidP="00A66C89">
      <w:pPr>
        <w:rPr>
          <w:rFonts w:ascii="Arial" w:hAnsi="Arial" w:cs="Arial"/>
          <w:szCs w:val="28"/>
        </w:rPr>
      </w:pPr>
    </w:p>
    <w:p w:rsidR="00A66C89" w:rsidRDefault="00A66C89" w:rsidP="00A66C89">
      <w:pPr>
        <w:rPr>
          <w:rFonts w:ascii="Arial" w:hAnsi="Arial" w:cs="Arial"/>
          <w:szCs w:val="28"/>
        </w:rPr>
      </w:pPr>
    </w:p>
    <w:p w:rsidR="00A66C89" w:rsidRPr="00B51A7C" w:rsidRDefault="002A4CA1" w:rsidP="00C228A4">
      <w:pPr>
        <w:pStyle w:val="ListParagraph"/>
        <w:numPr>
          <w:ilvl w:val="0"/>
          <w:numId w:val="29"/>
        </w:numPr>
        <w:rPr>
          <w:rFonts w:ascii="Arial" w:hAnsi="Arial" w:cs="Arial"/>
          <w:szCs w:val="28"/>
        </w:rPr>
      </w:pPr>
      <w:r>
        <w:rPr>
          <w:rFonts w:ascii="Arial" w:hAnsi="Arial" w:cs="Arial"/>
          <w:szCs w:val="28"/>
        </w:rPr>
        <w:t>Further, n</w:t>
      </w:r>
      <w:r w:rsidR="00A66C89" w:rsidRPr="00B51A7C">
        <w:rPr>
          <w:rFonts w:ascii="Arial" w:hAnsi="Arial" w:cs="Arial"/>
          <w:szCs w:val="28"/>
        </w:rPr>
        <w:t>ew themes were also added this year for sustainable business model of Integrated Command and Control Centres and innovation in Covid management.</w:t>
      </w:r>
    </w:p>
    <w:p w:rsidR="00A66C89" w:rsidRPr="00B51A7C" w:rsidRDefault="00A66C89" w:rsidP="00C228A4">
      <w:pPr>
        <w:pStyle w:val="ListParagraph"/>
        <w:numPr>
          <w:ilvl w:val="0"/>
          <w:numId w:val="29"/>
        </w:numPr>
        <w:rPr>
          <w:rFonts w:ascii="Arial" w:hAnsi="Arial" w:cs="Arial"/>
          <w:szCs w:val="28"/>
        </w:rPr>
      </w:pPr>
      <w:r w:rsidRPr="00B51A7C">
        <w:rPr>
          <w:rFonts w:ascii="Arial" w:hAnsi="Arial" w:cs="Arial"/>
          <w:szCs w:val="28"/>
        </w:rPr>
        <w:t xml:space="preserve">The joint winners under Covid innovation category were Kalyan-Dombivali in Maharashtra and Varanasi in UP. </w:t>
      </w:r>
    </w:p>
    <w:p w:rsidR="00A66C89" w:rsidRPr="00B51A7C" w:rsidRDefault="00A66C89" w:rsidP="00C228A4">
      <w:pPr>
        <w:pStyle w:val="ListParagraph"/>
        <w:numPr>
          <w:ilvl w:val="0"/>
          <w:numId w:val="29"/>
        </w:numPr>
        <w:rPr>
          <w:rFonts w:ascii="Arial" w:hAnsi="Arial" w:cs="Arial"/>
        </w:rPr>
      </w:pPr>
      <w:r w:rsidRPr="00B51A7C">
        <w:rPr>
          <w:rFonts w:ascii="Arial" w:hAnsi="Arial" w:cs="Arial"/>
        </w:rPr>
        <w:t>The awards commemorated six years of the Union government’s three initiatives to improve urban development - Smart Cities Mission (SCM), Atal Mission for Urban Rejuvenation and Urban Transformation (AMRUT), and Pradhan Mantri Awas Yojana-Urban (PMAY-U).</w:t>
      </w:r>
    </w:p>
    <w:p w:rsidR="008937A7" w:rsidRPr="00B51A7C" w:rsidRDefault="008937A7" w:rsidP="00C228A4">
      <w:pPr>
        <w:pStyle w:val="ListParagraph"/>
        <w:numPr>
          <w:ilvl w:val="0"/>
          <w:numId w:val="28"/>
        </w:numPr>
        <w:rPr>
          <w:rFonts w:ascii="Arial" w:hAnsi="Arial" w:cs="Arial"/>
        </w:rPr>
      </w:pPr>
      <w:r w:rsidRPr="00B51A7C">
        <w:rPr>
          <w:rFonts w:ascii="Arial" w:hAnsi="Arial" w:cs="Arial"/>
        </w:rPr>
        <w:t>These schemes were launched by Prime Minister Narendra Modi on June 25 in 2015</w:t>
      </w:r>
    </w:p>
    <w:p w:rsidR="00A66C89" w:rsidRPr="00B51A7C" w:rsidRDefault="00A66C89" w:rsidP="00C228A4">
      <w:pPr>
        <w:pStyle w:val="ListParagraph"/>
        <w:numPr>
          <w:ilvl w:val="0"/>
          <w:numId w:val="28"/>
        </w:numPr>
        <w:rPr>
          <w:rFonts w:ascii="Arial" w:hAnsi="Arial" w:cs="Arial"/>
        </w:rPr>
      </w:pPr>
      <w:r w:rsidRPr="00B51A7C">
        <w:rPr>
          <w:rFonts w:ascii="Arial" w:hAnsi="Arial" w:cs="Arial"/>
        </w:rPr>
        <w:t>Chandigarh was ranked first among union territories, while Indore won the Innovative Idea Award for its ‘Carbon Credit Financing Mechanism’</w:t>
      </w:r>
    </w:p>
    <w:p w:rsidR="00A66C89" w:rsidRPr="00B51A7C" w:rsidRDefault="00A66C89" w:rsidP="00C228A4">
      <w:pPr>
        <w:pStyle w:val="ListParagraph"/>
        <w:numPr>
          <w:ilvl w:val="0"/>
          <w:numId w:val="28"/>
        </w:numPr>
        <w:rPr>
          <w:rFonts w:ascii="Arial" w:hAnsi="Arial" w:cs="Arial"/>
        </w:rPr>
      </w:pPr>
      <w:r w:rsidRPr="00B51A7C">
        <w:rPr>
          <w:rFonts w:ascii="Arial" w:hAnsi="Arial" w:cs="Arial"/>
        </w:rPr>
        <w:t>Ahmedabad bagged the Smart Cities Leadership Award, followed by Varanasi and Ranchi in the second and third spots respectively</w:t>
      </w:r>
    </w:p>
    <w:p w:rsidR="00A66C89" w:rsidRPr="002A4CA1" w:rsidRDefault="00A66C89" w:rsidP="00C228A4">
      <w:pPr>
        <w:pStyle w:val="ListParagraph"/>
        <w:numPr>
          <w:ilvl w:val="0"/>
          <w:numId w:val="28"/>
        </w:numPr>
        <w:rPr>
          <w:rFonts w:ascii="Arial" w:hAnsi="Arial" w:cs="Arial"/>
          <w:b/>
          <w:bCs/>
          <w:szCs w:val="28"/>
        </w:rPr>
      </w:pPr>
      <w:r w:rsidRPr="002A4CA1">
        <w:rPr>
          <w:rFonts w:ascii="Arial" w:hAnsi="Arial" w:cs="Arial"/>
          <w:b/>
          <w:bCs/>
        </w:rPr>
        <w:t>The top nine performing cities awarded a four-star rating are Surat, Indore, Ahmedabad, Pune, Vijayawada, Rajkot, Visakhapatnam, Pimpri-Chinchwad and Vadodara.</w:t>
      </w:r>
    </w:p>
    <w:p w:rsidR="00A66C89" w:rsidRPr="00B51A7C" w:rsidRDefault="00A66C89" w:rsidP="00C228A4">
      <w:pPr>
        <w:pStyle w:val="ListParagraph"/>
        <w:numPr>
          <w:ilvl w:val="0"/>
          <w:numId w:val="28"/>
        </w:numPr>
        <w:rPr>
          <w:rFonts w:ascii="Arial" w:hAnsi="Arial" w:cs="Arial"/>
          <w:szCs w:val="28"/>
        </w:rPr>
      </w:pPr>
      <w:r w:rsidRPr="00B51A7C">
        <w:rPr>
          <w:rFonts w:ascii="Arial" w:hAnsi="Arial" w:cs="Arial"/>
          <w:szCs w:val="28"/>
        </w:rPr>
        <w:t>According to the ministry, out of the total proposed projects under the mission, 5,924 projects worth Rs 1.78 lakh crore have been tendered so far</w:t>
      </w:r>
    </w:p>
    <w:p w:rsidR="00A66C89" w:rsidRPr="00B51A7C" w:rsidRDefault="002A4CA1" w:rsidP="00C228A4">
      <w:pPr>
        <w:pStyle w:val="ListParagraph"/>
        <w:numPr>
          <w:ilvl w:val="0"/>
          <w:numId w:val="28"/>
        </w:numPr>
        <w:rPr>
          <w:rFonts w:ascii="Arial" w:hAnsi="Arial" w:cs="Arial"/>
          <w:szCs w:val="28"/>
        </w:rPr>
      </w:pPr>
      <w:r>
        <w:rPr>
          <w:rFonts w:ascii="Arial" w:hAnsi="Arial" w:cs="Arial"/>
          <w:szCs w:val="28"/>
        </w:rPr>
        <w:t>Further, w</w:t>
      </w:r>
      <w:r w:rsidR="00A66C89" w:rsidRPr="00B51A7C">
        <w:rPr>
          <w:rFonts w:ascii="Arial" w:hAnsi="Arial" w:cs="Arial"/>
          <w:szCs w:val="28"/>
        </w:rPr>
        <w:t xml:space="preserve">ork orders have been issued for 5,236 projects costing </w:t>
      </w:r>
      <w:r>
        <w:rPr>
          <w:rFonts w:ascii="Arial" w:hAnsi="Arial" w:cs="Arial"/>
          <w:szCs w:val="28"/>
        </w:rPr>
        <w:t>a budget of</w:t>
      </w:r>
      <w:r w:rsidR="00A66C89" w:rsidRPr="00B51A7C">
        <w:rPr>
          <w:rFonts w:ascii="Arial" w:hAnsi="Arial" w:cs="Arial"/>
          <w:szCs w:val="28"/>
        </w:rPr>
        <w:t xml:space="preserve"> </w:t>
      </w:r>
      <w:r>
        <w:rPr>
          <w:rFonts w:ascii="Arial" w:hAnsi="Arial" w:cs="Arial"/>
          <w:szCs w:val="28"/>
        </w:rPr>
        <w:t xml:space="preserve">     </w:t>
      </w:r>
      <w:r w:rsidR="00A66C89" w:rsidRPr="00B51A7C">
        <w:rPr>
          <w:rFonts w:ascii="Arial" w:hAnsi="Arial" w:cs="Arial"/>
          <w:szCs w:val="28"/>
        </w:rPr>
        <w:t>Rs</w:t>
      </w:r>
      <w:r>
        <w:rPr>
          <w:rFonts w:ascii="Arial" w:hAnsi="Arial" w:cs="Arial"/>
          <w:szCs w:val="28"/>
        </w:rPr>
        <w:t xml:space="preserve"> </w:t>
      </w:r>
      <w:r w:rsidR="00A66C89" w:rsidRPr="00B51A7C">
        <w:rPr>
          <w:rFonts w:ascii="Arial" w:hAnsi="Arial" w:cs="Arial"/>
          <w:szCs w:val="28"/>
        </w:rPr>
        <w:t>1.46 crore.</w:t>
      </w:r>
    </w:p>
    <w:p w:rsidR="00A66C89" w:rsidRPr="00B51A7C" w:rsidRDefault="00A66C89" w:rsidP="00C228A4">
      <w:pPr>
        <w:pStyle w:val="ListParagraph"/>
        <w:numPr>
          <w:ilvl w:val="0"/>
          <w:numId w:val="27"/>
        </w:numPr>
        <w:rPr>
          <w:rFonts w:ascii="Arial" w:hAnsi="Arial" w:cs="Arial"/>
          <w:szCs w:val="28"/>
        </w:rPr>
      </w:pPr>
      <w:r w:rsidRPr="00B51A7C">
        <w:rPr>
          <w:rFonts w:ascii="Arial" w:hAnsi="Arial" w:cs="Arial"/>
          <w:szCs w:val="28"/>
        </w:rPr>
        <w:t>A total of 2,665 projects of Rs 45,080 crore have also been fully completed and are operational.</w:t>
      </w:r>
    </w:p>
    <w:p w:rsidR="002A4CA1" w:rsidRDefault="002A4CA1" w:rsidP="00C228A4">
      <w:pPr>
        <w:pStyle w:val="ListParagraph"/>
        <w:numPr>
          <w:ilvl w:val="0"/>
          <w:numId w:val="27"/>
        </w:numPr>
        <w:rPr>
          <w:rFonts w:ascii="Arial" w:hAnsi="Arial" w:cs="Arial"/>
          <w:szCs w:val="28"/>
        </w:rPr>
      </w:pPr>
      <w:r>
        <w:rPr>
          <w:rFonts w:ascii="Arial" w:hAnsi="Arial" w:cs="Arial"/>
          <w:szCs w:val="28"/>
        </w:rPr>
        <w:t xml:space="preserve">Under the mission, </w:t>
      </w:r>
      <w:r w:rsidR="00A66C89" w:rsidRPr="00B51A7C">
        <w:rPr>
          <w:rFonts w:ascii="Arial" w:hAnsi="Arial" w:cs="Arial"/>
          <w:szCs w:val="28"/>
        </w:rPr>
        <w:t>70 smart cities have set up</w:t>
      </w:r>
      <w:r>
        <w:rPr>
          <w:rFonts w:ascii="Arial" w:hAnsi="Arial" w:cs="Arial"/>
          <w:szCs w:val="28"/>
        </w:rPr>
        <w:t xml:space="preserve">, which have already </w:t>
      </w:r>
      <w:r w:rsidR="00A66C89" w:rsidRPr="00B51A7C">
        <w:rPr>
          <w:rFonts w:ascii="Arial" w:hAnsi="Arial" w:cs="Arial"/>
          <w:szCs w:val="28"/>
        </w:rPr>
        <w:t>operationalised their Integrated Command and Control Centres</w:t>
      </w:r>
    </w:p>
    <w:p w:rsidR="002A4CA1" w:rsidRPr="002A4CA1" w:rsidRDefault="002A4CA1" w:rsidP="00C228A4">
      <w:pPr>
        <w:pStyle w:val="ListParagraph"/>
        <w:numPr>
          <w:ilvl w:val="0"/>
          <w:numId w:val="27"/>
        </w:numPr>
        <w:rPr>
          <w:rFonts w:ascii="Arial" w:hAnsi="Arial" w:cs="Arial"/>
        </w:rPr>
      </w:pPr>
      <w:r w:rsidRPr="002A4CA1">
        <w:rPr>
          <w:rFonts w:ascii="Arial" w:hAnsi="Arial" w:cs="Arial"/>
          <w:szCs w:val="28"/>
        </w:rPr>
        <w:t xml:space="preserve">These Centres </w:t>
      </w:r>
      <w:r w:rsidR="00A66C89" w:rsidRPr="002A4CA1">
        <w:rPr>
          <w:rFonts w:ascii="Arial" w:hAnsi="Arial" w:cs="Arial"/>
          <w:szCs w:val="28"/>
        </w:rPr>
        <w:t>also function as war-rooms for Covid management</w:t>
      </w:r>
    </w:p>
    <w:p w:rsidR="002669A7" w:rsidRPr="002A4CA1" w:rsidRDefault="002669A7" w:rsidP="00C228A4">
      <w:pPr>
        <w:pStyle w:val="ListParagraph"/>
        <w:numPr>
          <w:ilvl w:val="0"/>
          <w:numId w:val="27"/>
        </w:numPr>
        <w:rPr>
          <w:rFonts w:ascii="Arial" w:hAnsi="Arial" w:cs="Arial"/>
        </w:rPr>
      </w:pPr>
      <w:r w:rsidRPr="002A4CA1">
        <w:rPr>
          <w:rFonts w:ascii="Arial" w:hAnsi="Arial" w:cs="Arial"/>
        </w:rPr>
        <w:t>According to the ministry, under PMAY (Urban), about 1.12 crore houses have so far been sanctioned for beneficiaries, of which more than 83 lakh homes are grounded and over 50 lakh completed.</w:t>
      </w:r>
    </w:p>
    <w:p w:rsidR="002669A7" w:rsidRPr="00B51A7C" w:rsidRDefault="002669A7" w:rsidP="00C228A4">
      <w:pPr>
        <w:pStyle w:val="ListParagraph"/>
        <w:numPr>
          <w:ilvl w:val="0"/>
          <w:numId w:val="27"/>
        </w:numPr>
        <w:rPr>
          <w:rFonts w:ascii="Arial" w:hAnsi="Arial" w:cs="Arial"/>
        </w:rPr>
      </w:pPr>
      <w:r w:rsidRPr="00B51A7C">
        <w:rPr>
          <w:rFonts w:ascii="Arial" w:hAnsi="Arial" w:cs="Arial"/>
        </w:rPr>
        <w:t>Around 105 lakh household tap water connections and 78 lakh sewer or septage connections have so far been provided under AMRUT</w:t>
      </w:r>
      <w:r w:rsidR="002A4CA1">
        <w:rPr>
          <w:rFonts w:ascii="Arial" w:hAnsi="Arial" w:cs="Arial"/>
        </w:rPr>
        <w:t xml:space="preserve"> scheme</w:t>
      </w:r>
      <w:r w:rsidRPr="00B51A7C">
        <w:rPr>
          <w:rFonts w:ascii="Arial" w:hAnsi="Arial" w:cs="Arial"/>
        </w:rPr>
        <w:t xml:space="preserve"> and in convergence with other schemes</w:t>
      </w:r>
    </w:p>
    <w:p w:rsidR="00847EDE" w:rsidRDefault="00847EDE" w:rsidP="00A66C89">
      <w:pPr>
        <w:rPr>
          <w:rFonts w:ascii="Arial" w:hAnsi="Arial" w:cs="Arial"/>
        </w:rPr>
      </w:pPr>
    </w:p>
    <w:p w:rsidR="00847EDE" w:rsidRPr="00B51A7C" w:rsidRDefault="00847EDE" w:rsidP="00C228A4">
      <w:pPr>
        <w:pStyle w:val="NormalWeb"/>
        <w:numPr>
          <w:ilvl w:val="0"/>
          <w:numId w:val="1"/>
        </w:numPr>
        <w:spacing w:before="0" w:beforeAutospacing="0" w:after="0" w:afterAutospacing="0"/>
        <w:jc w:val="left"/>
        <w:rPr>
          <w:rFonts w:ascii="Arial" w:hAnsi="Arial" w:cs="Arial"/>
          <w:b/>
          <w:bCs/>
          <w:sz w:val="28"/>
          <w:szCs w:val="28"/>
        </w:rPr>
      </w:pPr>
      <w:r w:rsidRPr="00B51A7C">
        <w:rPr>
          <w:rFonts w:ascii="Arial" w:hAnsi="Arial" w:cs="Arial"/>
          <w:b/>
          <w:bCs/>
          <w:sz w:val="28"/>
          <w:szCs w:val="28"/>
        </w:rPr>
        <w:t>Prime Minister Narendra Modi - interacted with participants of Toycathon-2021 through video conferencing on June 24, 2021</w:t>
      </w:r>
    </w:p>
    <w:p w:rsidR="00517661" w:rsidRPr="00B51A7C" w:rsidRDefault="00517661" w:rsidP="00847EDE">
      <w:pPr>
        <w:pStyle w:val="NormalWeb"/>
        <w:spacing w:before="0" w:beforeAutospacing="0" w:after="0" w:afterAutospacing="0"/>
        <w:rPr>
          <w:rFonts w:ascii="Arial" w:hAnsi="Arial" w:cs="Arial"/>
          <w:sz w:val="14"/>
          <w:szCs w:val="14"/>
        </w:rPr>
      </w:pPr>
    </w:p>
    <w:p w:rsidR="00517661" w:rsidRDefault="00B51A7C" w:rsidP="000A5856">
      <w:pPr>
        <w:pStyle w:val="NormalWeb"/>
        <w:spacing w:before="0" w:beforeAutospacing="0" w:after="0" w:afterAutospacing="0"/>
        <w:jc w:val="center"/>
        <w:rPr>
          <w:rFonts w:ascii="Arial" w:hAnsi="Arial" w:cs="Arial"/>
          <w:sz w:val="28"/>
          <w:szCs w:val="28"/>
        </w:rPr>
      </w:pPr>
      <w:r>
        <w:rPr>
          <w:noProof/>
          <w:lang w:val="en-US" w:eastAsia="en-US" w:bidi="ta-IN"/>
        </w:rPr>
        <w:drawing>
          <wp:inline distT="0" distB="0" distL="0" distR="0">
            <wp:extent cx="6056162" cy="2191851"/>
            <wp:effectExtent l="19050" t="0" r="1738" b="0"/>
            <wp:docPr id="23" name="Picture 23" descr="PM interacts with participants of Toycathon-2021 - Goa Chron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M interacts with participants of Toycathon-2021 - Goa Chronicle"/>
                    <pic:cNvPicPr>
                      <a:picLocks noChangeAspect="1" noChangeArrowheads="1"/>
                    </pic:cNvPicPr>
                  </pic:nvPicPr>
                  <pic:blipFill>
                    <a:blip r:embed="rId13"/>
                    <a:srcRect t="21230" b="21222"/>
                    <a:stretch>
                      <a:fillRect/>
                    </a:stretch>
                  </pic:blipFill>
                  <pic:spPr bwMode="auto">
                    <a:xfrm>
                      <a:off x="0" y="0"/>
                      <a:ext cx="6056162" cy="2191851"/>
                    </a:xfrm>
                    <a:prstGeom prst="rect">
                      <a:avLst/>
                    </a:prstGeom>
                    <a:noFill/>
                    <a:ln w="9525">
                      <a:noFill/>
                      <a:miter lim="800000"/>
                      <a:headEnd/>
                      <a:tailEnd/>
                    </a:ln>
                  </pic:spPr>
                </pic:pic>
              </a:graphicData>
            </a:graphic>
          </wp:inline>
        </w:drawing>
      </w:r>
    </w:p>
    <w:p w:rsidR="00517661" w:rsidRPr="00B51A7C" w:rsidRDefault="00517661" w:rsidP="00847EDE">
      <w:pPr>
        <w:pStyle w:val="NormalWeb"/>
        <w:spacing w:before="0" w:beforeAutospacing="0" w:after="0" w:afterAutospacing="0"/>
        <w:rPr>
          <w:rFonts w:ascii="Arial" w:hAnsi="Arial" w:cs="Arial"/>
          <w:sz w:val="12"/>
          <w:szCs w:val="12"/>
        </w:rPr>
      </w:pPr>
    </w:p>
    <w:p w:rsidR="00847EDE" w:rsidRPr="00447796" w:rsidRDefault="00847EDE" w:rsidP="00C228A4">
      <w:pPr>
        <w:pStyle w:val="NormalWeb"/>
        <w:numPr>
          <w:ilvl w:val="0"/>
          <w:numId w:val="26"/>
        </w:numPr>
        <w:spacing w:before="0" w:beforeAutospacing="0" w:after="0" w:afterAutospacing="0"/>
        <w:jc w:val="left"/>
        <w:rPr>
          <w:rFonts w:ascii="Arial" w:hAnsi="Arial" w:cs="Arial"/>
          <w:sz w:val="28"/>
          <w:szCs w:val="28"/>
        </w:rPr>
      </w:pPr>
      <w:r w:rsidRPr="00447796">
        <w:rPr>
          <w:rFonts w:ascii="Arial" w:hAnsi="Arial" w:cs="Arial"/>
          <w:sz w:val="28"/>
          <w:szCs w:val="28"/>
        </w:rPr>
        <w:t>A total of five teams presented their unique toy and gaming ideas during the live video conference.</w:t>
      </w:r>
    </w:p>
    <w:p w:rsidR="00847EDE" w:rsidRPr="00447796" w:rsidRDefault="00847EDE" w:rsidP="00C228A4">
      <w:pPr>
        <w:pStyle w:val="NormalWeb"/>
        <w:numPr>
          <w:ilvl w:val="0"/>
          <w:numId w:val="26"/>
        </w:numPr>
        <w:spacing w:before="0" w:beforeAutospacing="0" w:after="0" w:afterAutospacing="0"/>
        <w:jc w:val="left"/>
        <w:rPr>
          <w:rFonts w:ascii="Arial" w:hAnsi="Arial" w:cs="Arial"/>
          <w:sz w:val="28"/>
          <w:szCs w:val="28"/>
        </w:rPr>
      </w:pPr>
      <w:r w:rsidRPr="00447796">
        <w:rPr>
          <w:rFonts w:ascii="Arial" w:hAnsi="Arial" w:cs="Arial"/>
          <w:sz w:val="28"/>
          <w:szCs w:val="28"/>
        </w:rPr>
        <w:t xml:space="preserve">The winners </w:t>
      </w:r>
      <w:r w:rsidR="00E46206">
        <w:rPr>
          <w:rFonts w:ascii="Arial" w:hAnsi="Arial" w:cs="Arial"/>
          <w:sz w:val="28"/>
          <w:szCs w:val="28"/>
        </w:rPr>
        <w:t xml:space="preserve">of the contest </w:t>
      </w:r>
      <w:r w:rsidRPr="00447796">
        <w:rPr>
          <w:rFonts w:ascii="Arial" w:hAnsi="Arial" w:cs="Arial"/>
          <w:sz w:val="28"/>
          <w:szCs w:val="28"/>
        </w:rPr>
        <w:t xml:space="preserve">will </w:t>
      </w:r>
      <w:r w:rsidR="00E46206">
        <w:rPr>
          <w:rFonts w:ascii="Arial" w:hAnsi="Arial" w:cs="Arial"/>
          <w:sz w:val="28"/>
          <w:szCs w:val="28"/>
        </w:rPr>
        <w:t>receive</w:t>
      </w:r>
      <w:r w:rsidRPr="00447796">
        <w:rPr>
          <w:rFonts w:ascii="Arial" w:hAnsi="Arial" w:cs="Arial"/>
          <w:sz w:val="28"/>
          <w:szCs w:val="28"/>
        </w:rPr>
        <w:t xml:space="preserve"> prizes worth Rs 50 lakh</w:t>
      </w:r>
    </w:p>
    <w:p w:rsidR="00E46206" w:rsidRDefault="00847EDE" w:rsidP="00C228A4">
      <w:pPr>
        <w:pStyle w:val="NormalWeb"/>
        <w:numPr>
          <w:ilvl w:val="0"/>
          <w:numId w:val="26"/>
        </w:numPr>
        <w:spacing w:before="0" w:beforeAutospacing="0" w:after="0" w:afterAutospacing="0"/>
        <w:jc w:val="left"/>
        <w:rPr>
          <w:rFonts w:ascii="Arial" w:hAnsi="Arial" w:cs="Arial"/>
          <w:sz w:val="28"/>
          <w:szCs w:val="28"/>
        </w:rPr>
      </w:pPr>
      <w:r w:rsidRPr="00E46206">
        <w:rPr>
          <w:rFonts w:ascii="Arial" w:hAnsi="Arial" w:cs="Arial"/>
          <w:sz w:val="28"/>
          <w:szCs w:val="28"/>
        </w:rPr>
        <w:t xml:space="preserve">Union minister of education Ramesh Pokhriyal </w:t>
      </w:r>
      <w:r w:rsidR="00E46206" w:rsidRPr="00E46206">
        <w:rPr>
          <w:rFonts w:ascii="Arial" w:hAnsi="Arial" w:cs="Arial"/>
          <w:sz w:val="28"/>
          <w:szCs w:val="28"/>
        </w:rPr>
        <w:t>was</w:t>
      </w:r>
      <w:r w:rsidRPr="00E46206">
        <w:rPr>
          <w:rFonts w:ascii="Arial" w:hAnsi="Arial" w:cs="Arial"/>
          <w:sz w:val="28"/>
          <w:szCs w:val="28"/>
        </w:rPr>
        <w:t xml:space="preserve"> also present on the occasion.</w:t>
      </w:r>
    </w:p>
    <w:p w:rsidR="00847EDE" w:rsidRPr="00E46206" w:rsidRDefault="00847EDE" w:rsidP="00C228A4">
      <w:pPr>
        <w:pStyle w:val="NormalWeb"/>
        <w:numPr>
          <w:ilvl w:val="0"/>
          <w:numId w:val="26"/>
        </w:numPr>
        <w:spacing w:before="0" w:beforeAutospacing="0" w:after="0" w:afterAutospacing="0"/>
        <w:jc w:val="left"/>
        <w:rPr>
          <w:rFonts w:ascii="Arial" w:hAnsi="Arial" w:cs="Arial"/>
          <w:sz w:val="28"/>
          <w:szCs w:val="28"/>
        </w:rPr>
      </w:pPr>
      <w:r w:rsidRPr="00E46206">
        <w:rPr>
          <w:rFonts w:ascii="Arial" w:hAnsi="Arial" w:cs="Arial"/>
          <w:sz w:val="28"/>
          <w:szCs w:val="28"/>
        </w:rPr>
        <w:t>Union Minister Women and Child Development and Textiles Smriti Zubin Irani and Minister of State for Education Sanjay Dhotre virtually inaugurated Toycathon 2021 grand finale on June 22</w:t>
      </w:r>
    </w:p>
    <w:p w:rsidR="00847EDE" w:rsidRPr="00447796" w:rsidRDefault="00847EDE" w:rsidP="00C228A4">
      <w:pPr>
        <w:pStyle w:val="NormalWeb"/>
        <w:numPr>
          <w:ilvl w:val="0"/>
          <w:numId w:val="25"/>
        </w:numPr>
        <w:spacing w:before="0" w:beforeAutospacing="0" w:after="0" w:afterAutospacing="0"/>
        <w:jc w:val="left"/>
        <w:rPr>
          <w:rFonts w:ascii="Arial" w:hAnsi="Arial" w:cs="Arial"/>
          <w:sz w:val="28"/>
          <w:szCs w:val="28"/>
        </w:rPr>
      </w:pPr>
      <w:r w:rsidRPr="00447796">
        <w:rPr>
          <w:rFonts w:ascii="Arial" w:hAnsi="Arial" w:cs="Arial"/>
          <w:sz w:val="28"/>
          <w:szCs w:val="28"/>
        </w:rPr>
        <w:t>Toycathon 2021 was jointly launched by the Ministry of Education, WCD Ministry, MSME Ministry, DPIIT, Textile Ministry, I&amp;B Ministry and AICTE on January 5 this year to crowd-source innovative toys and games ideas.</w:t>
      </w:r>
    </w:p>
    <w:p w:rsidR="00847EDE" w:rsidRPr="00447796" w:rsidRDefault="00847EDE" w:rsidP="00C228A4">
      <w:pPr>
        <w:pStyle w:val="NormalWeb"/>
        <w:numPr>
          <w:ilvl w:val="0"/>
          <w:numId w:val="25"/>
        </w:numPr>
        <w:spacing w:before="0" w:beforeAutospacing="0" w:after="0" w:afterAutospacing="0"/>
        <w:jc w:val="left"/>
        <w:rPr>
          <w:rFonts w:ascii="Arial" w:hAnsi="Arial" w:cs="Arial"/>
          <w:sz w:val="28"/>
          <w:szCs w:val="28"/>
        </w:rPr>
      </w:pPr>
      <w:r w:rsidRPr="00447796">
        <w:rPr>
          <w:rFonts w:ascii="Arial" w:hAnsi="Arial" w:cs="Arial"/>
          <w:sz w:val="28"/>
          <w:szCs w:val="28"/>
        </w:rPr>
        <w:t>The Ministry of Educations Innovation Cell and the All India Council for Technical Education are the organizing agencies for this Inter-ministerial Toycathon.</w:t>
      </w:r>
    </w:p>
    <w:p w:rsidR="00847EDE" w:rsidRPr="00447796" w:rsidRDefault="00847EDE" w:rsidP="00C228A4">
      <w:pPr>
        <w:pStyle w:val="NormalWeb"/>
        <w:numPr>
          <w:ilvl w:val="0"/>
          <w:numId w:val="25"/>
        </w:numPr>
        <w:spacing w:before="0" w:beforeAutospacing="0" w:after="0" w:afterAutospacing="0"/>
        <w:jc w:val="left"/>
        <w:rPr>
          <w:rFonts w:ascii="Arial" w:hAnsi="Arial" w:cs="Arial"/>
          <w:sz w:val="28"/>
          <w:szCs w:val="28"/>
        </w:rPr>
      </w:pPr>
      <w:r w:rsidRPr="00447796">
        <w:rPr>
          <w:rFonts w:ascii="Arial" w:hAnsi="Arial" w:cs="Arial"/>
          <w:sz w:val="28"/>
          <w:szCs w:val="28"/>
        </w:rPr>
        <w:t>Around 1.2 lakh participants from across the nation have registered and submitted more than 17000 ideas for the event</w:t>
      </w:r>
    </w:p>
    <w:p w:rsidR="00847EDE" w:rsidRPr="00447796" w:rsidRDefault="00847EDE" w:rsidP="00C228A4">
      <w:pPr>
        <w:pStyle w:val="NormalWeb"/>
        <w:numPr>
          <w:ilvl w:val="0"/>
          <w:numId w:val="25"/>
        </w:numPr>
        <w:spacing w:before="0" w:beforeAutospacing="0" w:after="0" w:afterAutospacing="0"/>
        <w:jc w:val="left"/>
        <w:rPr>
          <w:rFonts w:ascii="Arial" w:hAnsi="Arial" w:cs="Arial"/>
          <w:sz w:val="28"/>
          <w:szCs w:val="28"/>
        </w:rPr>
      </w:pPr>
      <w:r w:rsidRPr="00447796">
        <w:rPr>
          <w:rFonts w:ascii="Arial" w:hAnsi="Arial" w:cs="Arial"/>
          <w:sz w:val="28"/>
          <w:szCs w:val="28"/>
        </w:rPr>
        <w:t>Out of this, 1,567 ideas have been shortlisted for the ‘online’ Toycathon grand finale, being held from June 22-24</w:t>
      </w:r>
    </w:p>
    <w:p w:rsidR="00847EDE" w:rsidRPr="00447796" w:rsidRDefault="00847EDE" w:rsidP="00C228A4">
      <w:pPr>
        <w:pStyle w:val="NormalWeb"/>
        <w:numPr>
          <w:ilvl w:val="0"/>
          <w:numId w:val="24"/>
        </w:numPr>
        <w:spacing w:before="0" w:beforeAutospacing="0" w:after="0" w:afterAutospacing="0"/>
        <w:jc w:val="left"/>
        <w:rPr>
          <w:rFonts w:ascii="Arial" w:hAnsi="Arial" w:cs="Arial"/>
          <w:sz w:val="28"/>
          <w:szCs w:val="28"/>
        </w:rPr>
      </w:pPr>
      <w:r w:rsidRPr="00447796">
        <w:rPr>
          <w:rFonts w:ascii="Arial" w:hAnsi="Arial" w:cs="Arial"/>
          <w:sz w:val="28"/>
          <w:szCs w:val="28"/>
        </w:rPr>
        <w:t xml:space="preserve">Toycathon 2021 is aimed at boosting the toy industry in </w:t>
      </w:r>
      <w:r w:rsidR="00E46206">
        <w:rPr>
          <w:rFonts w:ascii="Arial" w:hAnsi="Arial" w:cs="Arial"/>
          <w:sz w:val="28"/>
          <w:szCs w:val="28"/>
        </w:rPr>
        <w:t>the country</w:t>
      </w:r>
      <w:r w:rsidRPr="00447796">
        <w:rPr>
          <w:rFonts w:ascii="Arial" w:hAnsi="Arial" w:cs="Arial"/>
          <w:sz w:val="28"/>
          <w:szCs w:val="28"/>
        </w:rPr>
        <w:t xml:space="preserve"> to help it capture a wider share of the toy market.</w:t>
      </w:r>
    </w:p>
    <w:p w:rsidR="00847EDE" w:rsidRPr="00447796" w:rsidRDefault="00847EDE" w:rsidP="00C228A4">
      <w:pPr>
        <w:pStyle w:val="NormalWeb"/>
        <w:numPr>
          <w:ilvl w:val="0"/>
          <w:numId w:val="24"/>
        </w:numPr>
        <w:spacing w:before="0" w:beforeAutospacing="0" w:after="0" w:afterAutospacing="0"/>
        <w:jc w:val="left"/>
        <w:rPr>
          <w:rFonts w:ascii="Arial" w:hAnsi="Arial" w:cs="Arial"/>
          <w:sz w:val="28"/>
          <w:szCs w:val="28"/>
        </w:rPr>
      </w:pPr>
      <w:r w:rsidRPr="00447796">
        <w:rPr>
          <w:rFonts w:ascii="Arial" w:hAnsi="Arial" w:cs="Arial"/>
          <w:sz w:val="28"/>
          <w:szCs w:val="28"/>
        </w:rPr>
        <w:t xml:space="preserve">Globally, toy-making is a $100 billion industry, with China, the USA, Germany and Japan </w:t>
      </w:r>
      <w:r w:rsidR="00E46206">
        <w:rPr>
          <w:rFonts w:ascii="Arial" w:hAnsi="Arial" w:cs="Arial"/>
          <w:sz w:val="28"/>
          <w:szCs w:val="28"/>
        </w:rPr>
        <w:t>being</w:t>
      </w:r>
      <w:r w:rsidRPr="00447796">
        <w:rPr>
          <w:rFonts w:ascii="Arial" w:hAnsi="Arial" w:cs="Arial"/>
          <w:sz w:val="28"/>
          <w:szCs w:val="28"/>
        </w:rPr>
        <w:t xml:space="preserve"> the key players. </w:t>
      </w:r>
    </w:p>
    <w:p w:rsidR="00847EDE" w:rsidRDefault="00847EDE" w:rsidP="00C228A4">
      <w:pPr>
        <w:pStyle w:val="NormalWeb"/>
        <w:numPr>
          <w:ilvl w:val="0"/>
          <w:numId w:val="24"/>
        </w:numPr>
        <w:spacing w:before="0" w:beforeAutospacing="0" w:after="0" w:afterAutospacing="0"/>
        <w:jc w:val="left"/>
        <w:rPr>
          <w:rFonts w:ascii="Arial" w:hAnsi="Arial" w:cs="Arial"/>
          <w:sz w:val="28"/>
          <w:szCs w:val="28"/>
        </w:rPr>
      </w:pPr>
      <w:r w:rsidRPr="00447796">
        <w:rPr>
          <w:rFonts w:ascii="Arial" w:hAnsi="Arial" w:cs="Arial"/>
          <w:sz w:val="28"/>
          <w:szCs w:val="28"/>
        </w:rPr>
        <w:t>India imports 80 to 85% of its annual $1.5-billion toy market.</w:t>
      </w:r>
    </w:p>
    <w:p w:rsidR="00847EDE" w:rsidRDefault="00847EDE" w:rsidP="00847EDE">
      <w:pPr>
        <w:pStyle w:val="NormalWeb"/>
        <w:spacing w:before="0" w:beforeAutospacing="0" w:after="0" w:afterAutospacing="0"/>
        <w:rPr>
          <w:rFonts w:ascii="Arial" w:hAnsi="Arial" w:cs="Arial"/>
          <w:sz w:val="28"/>
          <w:szCs w:val="28"/>
        </w:rPr>
      </w:pPr>
    </w:p>
    <w:p w:rsidR="00847EDE" w:rsidRPr="00B51A7C" w:rsidRDefault="00847EDE" w:rsidP="00C228A4">
      <w:pPr>
        <w:pStyle w:val="NormalWeb"/>
        <w:numPr>
          <w:ilvl w:val="0"/>
          <w:numId w:val="1"/>
        </w:numPr>
        <w:spacing w:before="0" w:beforeAutospacing="0" w:after="0" w:afterAutospacing="0"/>
        <w:jc w:val="left"/>
        <w:rPr>
          <w:rFonts w:ascii="Arial" w:hAnsi="Arial" w:cs="Arial"/>
          <w:b/>
          <w:bCs/>
          <w:sz w:val="28"/>
          <w:szCs w:val="28"/>
        </w:rPr>
      </w:pPr>
      <w:r w:rsidRPr="00B51A7C">
        <w:rPr>
          <w:rFonts w:ascii="Arial" w:hAnsi="Arial" w:cs="Arial"/>
          <w:b/>
          <w:bCs/>
          <w:sz w:val="28"/>
          <w:szCs w:val="28"/>
        </w:rPr>
        <w:t>The National Skill Development Corporation (NSDC) and WhatsApp - has launched its Digital Skill Champions Programme on June 24, 2021.</w:t>
      </w:r>
    </w:p>
    <w:p w:rsidR="00517661" w:rsidRPr="000A5856" w:rsidRDefault="00517661" w:rsidP="00847EDE">
      <w:pPr>
        <w:pStyle w:val="NormalWeb"/>
        <w:spacing w:before="0" w:beforeAutospacing="0" w:after="0" w:afterAutospacing="0"/>
        <w:rPr>
          <w:rFonts w:ascii="Arial" w:hAnsi="Arial" w:cs="Arial"/>
          <w:sz w:val="6"/>
          <w:szCs w:val="6"/>
        </w:rPr>
      </w:pPr>
    </w:p>
    <w:p w:rsidR="00517661" w:rsidRDefault="00517661" w:rsidP="00517661">
      <w:pPr>
        <w:pStyle w:val="NormalWeb"/>
        <w:spacing w:before="0" w:beforeAutospacing="0" w:after="0" w:afterAutospacing="0"/>
        <w:jc w:val="center"/>
        <w:rPr>
          <w:rFonts w:ascii="Arial" w:hAnsi="Arial" w:cs="Arial"/>
          <w:sz w:val="28"/>
          <w:szCs w:val="28"/>
        </w:rPr>
      </w:pPr>
      <w:r>
        <w:rPr>
          <w:noProof/>
          <w:lang w:val="en-US" w:eastAsia="en-US" w:bidi="ta-IN"/>
        </w:rPr>
        <w:drawing>
          <wp:inline distT="0" distB="0" distL="0" distR="0">
            <wp:extent cx="3022810" cy="3022810"/>
            <wp:effectExtent l="19050" t="0" r="6140" b="0"/>
            <wp:docPr id="14" name="Picture 14" descr="MEPSC (@MEPSCindia)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EPSC (@MEPSCindia) | Twitter"/>
                    <pic:cNvPicPr>
                      <a:picLocks noChangeAspect="1" noChangeArrowheads="1"/>
                    </pic:cNvPicPr>
                  </pic:nvPicPr>
                  <pic:blipFill>
                    <a:blip r:embed="rId14" cstate="print"/>
                    <a:srcRect/>
                    <a:stretch>
                      <a:fillRect/>
                    </a:stretch>
                  </pic:blipFill>
                  <pic:spPr bwMode="auto">
                    <a:xfrm>
                      <a:off x="0" y="0"/>
                      <a:ext cx="3023597" cy="3023597"/>
                    </a:xfrm>
                    <a:prstGeom prst="rect">
                      <a:avLst/>
                    </a:prstGeom>
                    <a:noFill/>
                    <a:ln w="9525">
                      <a:noFill/>
                      <a:miter lim="800000"/>
                      <a:headEnd/>
                      <a:tailEnd/>
                    </a:ln>
                  </pic:spPr>
                </pic:pic>
              </a:graphicData>
            </a:graphic>
          </wp:inline>
        </w:drawing>
      </w:r>
    </w:p>
    <w:p w:rsidR="00517661" w:rsidRPr="00517661" w:rsidRDefault="00517661" w:rsidP="00847EDE">
      <w:pPr>
        <w:pStyle w:val="NormalWeb"/>
        <w:spacing w:before="0" w:beforeAutospacing="0" w:after="0" w:afterAutospacing="0"/>
        <w:rPr>
          <w:rFonts w:ascii="Arial" w:hAnsi="Arial" w:cs="Arial"/>
          <w:sz w:val="14"/>
          <w:szCs w:val="14"/>
        </w:rPr>
      </w:pPr>
    </w:p>
    <w:p w:rsidR="00847EDE" w:rsidRPr="00447796" w:rsidRDefault="00847EDE" w:rsidP="00C228A4">
      <w:pPr>
        <w:pStyle w:val="NormalWeb"/>
        <w:numPr>
          <w:ilvl w:val="0"/>
          <w:numId w:val="23"/>
        </w:numPr>
        <w:spacing w:before="0" w:beforeAutospacing="0" w:after="0" w:afterAutospacing="0"/>
        <w:jc w:val="left"/>
        <w:rPr>
          <w:rFonts w:ascii="Arial" w:hAnsi="Arial" w:cs="Arial"/>
          <w:sz w:val="28"/>
          <w:szCs w:val="28"/>
        </w:rPr>
      </w:pPr>
      <w:r w:rsidRPr="00447796">
        <w:rPr>
          <w:rFonts w:ascii="Arial" w:hAnsi="Arial" w:cs="Arial"/>
          <w:sz w:val="28"/>
          <w:szCs w:val="28"/>
        </w:rPr>
        <w:t>The programme aims</w:t>
      </w:r>
      <w:r w:rsidR="00E46206">
        <w:rPr>
          <w:rFonts w:ascii="Arial" w:hAnsi="Arial" w:cs="Arial"/>
          <w:sz w:val="28"/>
          <w:szCs w:val="28"/>
        </w:rPr>
        <w:t xml:space="preserve"> to</w:t>
      </w:r>
      <w:r w:rsidRPr="00447796">
        <w:rPr>
          <w:rFonts w:ascii="Arial" w:hAnsi="Arial" w:cs="Arial"/>
          <w:sz w:val="28"/>
          <w:szCs w:val="28"/>
        </w:rPr>
        <w:t xml:space="preserve"> train Indian youth on digital skills to make them employment ready.</w:t>
      </w:r>
    </w:p>
    <w:p w:rsidR="00847EDE" w:rsidRPr="00447796" w:rsidRDefault="00847EDE" w:rsidP="00C228A4">
      <w:pPr>
        <w:pStyle w:val="NormalWeb"/>
        <w:numPr>
          <w:ilvl w:val="0"/>
          <w:numId w:val="23"/>
        </w:numPr>
        <w:spacing w:before="0" w:beforeAutospacing="0" w:after="0" w:afterAutospacing="0"/>
        <w:jc w:val="left"/>
        <w:rPr>
          <w:rFonts w:ascii="Arial" w:hAnsi="Arial" w:cs="Arial"/>
          <w:sz w:val="28"/>
          <w:szCs w:val="28"/>
        </w:rPr>
      </w:pPr>
      <w:r w:rsidRPr="00447796">
        <w:rPr>
          <w:rFonts w:ascii="Arial" w:hAnsi="Arial" w:cs="Arial"/>
          <w:sz w:val="28"/>
          <w:szCs w:val="28"/>
        </w:rPr>
        <w:t>It will be implemented across the broad areas of collaboration - WhatsApp Digital Skills Academy, Pradhan Mantri Kaushal Kendra (PMKK) and WhatsApp Business App Training sessions.</w:t>
      </w:r>
    </w:p>
    <w:p w:rsidR="00847EDE" w:rsidRPr="00447796" w:rsidRDefault="00847EDE" w:rsidP="00C228A4">
      <w:pPr>
        <w:pStyle w:val="NormalWeb"/>
        <w:numPr>
          <w:ilvl w:val="0"/>
          <w:numId w:val="22"/>
        </w:numPr>
        <w:spacing w:before="0" w:beforeAutospacing="0" w:after="0" w:afterAutospacing="0"/>
        <w:jc w:val="left"/>
        <w:rPr>
          <w:rFonts w:ascii="Arial" w:hAnsi="Arial" w:cs="Arial"/>
          <w:sz w:val="28"/>
          <w:szCs w:val="28"/>
        </w:rPr>
      </w:pPr>
      <w:r w:rsidRPr="00447796">
        <w:rPr>
          <w:rFonts w:ascii="Arial" w:hAnsi="Arial" w:cs="Arial"/>
          <w:sz w:val="28"/>
          <w:szCs w:val="28"/>
        </w:rPr>
        <w:t xml:space="preserve">Through this programme, school and university students would be trained digital and online skills leading to the awarding of ‘Digital Skill Champions’ certification by WhatsApp and NSDC </w:t>
      </w:r>
    </w:p>
    <w:p w:rsidR="00847EDE" w:rsidRPr="00447796" w:rsidRDefault="00847EDE" w:rsidP="00C228A4">
      <w:pPr>
        <w:pStyle w:val="NormalWeb"/>
        <w:numPr>
          <w:ilvl w:val="0"/>
          <w:numId w:val="22"/>
        </w:numPr>
        <w:spacing w:before="0" w:beforeAutospacing="0" w:after="0" w:afterAutospacing="0"/>
        <w:jc w:val="left"/>
        <w:rPr>
          <w:rFonts w:ascii="Arial" w:hAnsi="Arial" w:cs="Arial"/>
          <w:sz w:val="28"/>
          <w:szCs w:val="28"/>
        </w:rPr>
      </w:pPr>
      <w:r w:rsidRPr="00447796">
        <w:rPr>
          <w:rFonts w:ascii="Arial" w:hAnsi="Arial" w:cs="Arial"/>
          <w:sz w:val="28"/>
          <w:szCs w:val="28"/>
        </w:rPr>
        <w:t>As part of WhatsApp Digital Skills Academy, youth from tier III and IV cities will be trained on aspects of digital safety and online privacy.</w:t>
      </w:r>
    </w:p>
    <w:p w:rsidR="00847EDE" w:rsidRPr="00447796" w:rsidRDefault="00847EDE" w:rsidP="00C228A4">
      <w:pPr>
        <w:pStyle w:val="NormalWeb"/>
        <w:numPr>
          <w:ilvl w:val="0"/>
          <w:numId w:val="22"/>
        </w:numPr>
        <w:spacing w:before="0" w:beforeAutospacing="0" w:after="0" w:afterAutospacing="0"/>
        <w:jc w:val="left"/>
        <w:rPr>
          <w:rFonts w:ascii="Arial" w:hAnsi="Arial" w:cs="Arial"/>
          <w:sz w:val="28"/>
          <w:szCs w:val="28"/>
        </w:rPr>
      </w:pPr>
      <w:r w:rsidRPr="00447796">
        <w:rPr>
          <w:rFonts w:ascii="Arial" w:hAnsi="Arial" w:cs="Arial"/>
          <w:sz w:val="28"/>
          <w:szCs w:val="28"/>
        </w:rPr>
        <w:t xml:space="preserve">The initiative will </w:t>
      </w:r>
      <w:r w:rsidR="00E46206">
        <w:rPr>
          <w:rFonts w:ascii="Arial" w:hAnsi="Arial" w:cs="Arial"/>
          <w:sz w:val="28"/>
          <w:szCs w:val="28"/>
        </w:rPr>
        <w:t>be launched</w:t>
      </w:r>
      <w:r w:rsidRPr="00447796">
        <w:rPr>
          <w:rFonts w:ascii="Arial" w:hAnsi="Arial" w:cs="Arial"/>
          <w:sz w:val="28"/>
          <w:szCs w:val="28"/>
        </w:rPr>
        <w:t xml:space="preserve"> with a pilot across 50 campuses in five states - Rajasthan, Madhya Pradesh, Andhra Pradesh, Tamil Nadu and Karnataka.</w:t>
      </w:r>
    </w:p>
    <w:p w:rsidR="00847EDE" w:rsidRPr="00447796" w:rsidRDefault="00847EDE" w:rsidP="00C228A4">
      <w:pPr>
        <w:pStyle w:val="NormalWeb"/>
        <w:numPr>
          <w:ilvl w:val="0"/>
          <w:numId w:val="22"/>
        </w:numPr>
        <w:spacing w:before="0" w:beforeAutospacing="0" w:after="0" w:afterAutospacing="0"/>
        <w:jc w:val="left"/>
        <w:rPr>
          <w:rFonts w:ascii="Arial" w:hAnsi="Arial" w:cs="Arial"/>
          <w:sz w:val="28"/>
          <w:szCs w:val="28"/>
        </w:rPr>
      </w:pPr>
      <w:r w:rsidRPr="00447796">
        <w:rPr>
          <w:rFonts w:ascii="Arial" w:hAnsi="Arial" w:cs="Arial"/>
          <w:sz w:val="28"/>
          <w:szCs w:val="28"/>
        </w:rPr>
        <w:t>The programme will be imparted through WhatsApp's project implementation partner, InfiSpark.</w:t>
      </w:r>
    </w:p>
    <w:p w:rsidR="002669A7" w:rsidRDefault="002669A7" w:rsidP="002669A7">
      <w:pPr>
        <w:rPr>
          <w:rFonts w:ascii="Arial" w:hAnsi="Arial" w:cs="Arial"/>
          <w:szCs w:val="28"/>
        </w:rPr>
      </w:pPr>
    </w:p>
    <w:p w:rsidR="002669A7" w:rsidRPr="00B51A7C" w:rsidRDefault="002669A7" w:rsidP="00C228A4">
      <w:pPr>
        <w:pStyle w:val="ListParagraph"/>
        <w:numPr>
          <w:ilvl w:val="0"/>
          <w:numId w:val="1"/>
        </w:numPr>
        <w:rPr>
          <w:rFonts w:ascii="Arial" w:hAnsi="Arial" w:cs="Arial"/>
          <w:b/>
          <w:bCs/>
          <w:szCs w:val="28"/>
        </w:rPr>
      </w:pPr>
      <w:r w:rsidRPr="00B51A7C">
        <w:rPr>
          <w:rFonts w:ascii="Arial" w:hAnsi="Arial" w:cs="Arial"/>
          <w:b/>
          <w:bCs/>
          <w:szCs w:val="28"/>
        </w:rPr>
        <w:t>The Maharashtra National Law University (MNLU-N) at Nagpur – currently trains India’s first batch of law graduates who are eligible to become Judges</w:t>
      </w:r>
    </w:p>
    <w:p w:rsidR="002669A7" w:rsidRPr="00B51A7C" w:rsidRDefault="002669A7" w:rsidP="00C228A4">
      <w:pPr>
        <w:pStyle w:val="ListParagraph"/>
        <w:numPr>
          <w:ilvl w:val="0"/>
          <w:numId w:val="21"/>
        </w:numPr>
        <w:rPr>
          <w:rFonts w:ascii="Arial" w:hAnsi="Arial" w:cs="Arial"/>
          <w:szCs w:val="28"/>
        </w:rPr>
      </w:pPr>
      <w:r w:rsidRPr="00B51A7C">
        <w:rPr>
          <w:rFonts w:ascii="Arial" w:hAnsi="Arial" w:cs="Arial"/>
          <w:szCs w:val="28"/>
        </w:rPr>
        <w:t>The University trains 40 students, who can become Judges directly after completing their five-year BA LLB (honours) degree in ‘adjudication and justicing’.</w:t>
      </w:r>
    </w:p>
    <w:p w:rsidR="002669A7" w:rsidRPr="00B51A7C" w:rsidRDefault="002669A7" w:rsidP="00C228A4">
      <w:pPr>
        <w:pStyle w:val="ListParagraph"/>
        <w:numPr>
          <w:ilvl w:val="0"/>
          <w:numId w:val="21"/>
        </w:numPr>
        <w:rPr>
          <w:rFonts w:ascii="Arial" w:hAnsi="Arial" w:cs="Arial"/>
          <w:szCs w:val="28"/>
        </w:rPr>
      </w:pPr>
      <w:r w:rsidRPr="00B51A7C">
        <w:rPr>
          <w:rFonts w:ascii="Arial" w:hAnsi="Arial" w:cs="Arial"/>
          <w:szCs w:val="28"/>
        </w:rPr>
        <w:t xml:space="preserve">However, the graduates have to clear the examinations conducted by the public service commissions of respective states to be recruited as judges. </w:t>
      </w:r>
    </w:p>
    <w:p w:rsidR="002669A7" w:rsidRDefault="002669A7" w:rsidP="002669A7">
      <w:pPr>
        <w:rPr>
          <w:rFonts w:ascii="Arial" w:hAnsi="Arial" w:cs="Arial"/>
          <w:szCs w:val="28"/>
        </w:rPr>
      </w:pPr>
      <w:r>
        <w:rPr>
          <w:rFonts w:ascii="Arial" w:hAnsi="Arial" w:cs="Arial"/>
          <w:noProof/>
          <w:szCs w:val="28"/>
        </w:rPr>
        <w:drawing>
          <wp:anchor distT="0" distB="0" distL="114300" distR="114300" simplePos="0" relativeHeight="251667456" behindDoc="1" locked="0" layoutInCell="1" allowOverlap="1">
            <wp:simplePos x="0" y="0"/>
            <wp:positionH relativeFrom="column">
              <wp:posOffset>1723159</wp:posOffset>
            </wp:positionH>
            <wp:positionV relativeFrom="paragraph">
              <wp:posOffset>163474</wp:posOffset>
            </wp:positionV>
            <wp:extent cx="3525195" cy="2183980"/>
            <wp:effectExtent l="19050" t="0" r="0" b="0"/>
            <wp:wrapNone/>
            <wp:docPr id="5" name="Picture 5" descr="G:\image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mage_12.jpg"/>
                    <pic:cNvPicPr>
                      <a:picLocks noChangeAspect="1" noChangeArrowheads="1"/>
                    </pic:cNvPicPr>
                  </pic:nvPicPr>
                  <pic:blipFill>
                    <a:blip r:embed="rId15"/>
                    <a:srcRect/>
                    <a:stretch>
                      <a:fillRect/>
                    </a:stretch>
                  </pic:blipFill>
                  <pic:spPr bwMode="auto">
                    <a:xfrm>
                      <a:off x="0" y="0"/>
                      <a:ext cx="3525195" cy="2183980"/>
                    </a:xfrm>
                    <a:prstGeom prst="rect">
                      <a:avLst/>
                    </a:prstGeom>
                    <a:noFill/>
                    <a:ln w="9525">
                      <a:noFill/>
                      <a:miter lim="800000"/>
                      <a:headEnd/>
                      <a:tailEnd/>
                    </a:ln>
                  </pic:spPr>
                </pic:pic>
              </a:graphicData>
            </a:graphic>
          </wp:anchor>
        </w:drawing>
      </w:r>
    </w:p>
    <w:p w:rsidR="002669A7" w:rsidRDefault="002669A7" w:rsidP="002669A7">
      <w:pPr>
        <w:rPr>
          <w:rFonts w:ascii="Arial" w:hAnsi="Arial" w:cs="Arial"/>
          <w:szCs w:val="28"/>
        </w:rPr>
      </w:pPr>
    </w:p>
    <w:p w:rsidR="002669A7" w:rsidRDefault="002669A7" w:rsidP="002669A7">
      <w:pPr>
        <w:rPr>
          <w:rFonts w:ascii="Arial" w:hAnsi="Arial" w:cs="Arial"/>
          <w:szCs w:val="28"/>
        </w:rPr>
      </w:pPr>
    </w:p>
    <w:p w:rsidR="002669A7" w:rsidRDefault="002669A7" w:rsidP="002669A7">
      <w:pPr>
        <w:rPr>
          <w:rFonts w:ascii="Arial" w:hAnsi="Arial" w:cs="Arial"/>
          <w:szCs w:val="28"/>
        </w:rPr>
      </w:pPr>
    </w:p>
    <w:p w:rsidR="002669A7" w:rsidRDefault="002669A7" w:rsidP="002669A7">
      <w:pPr>
        <w:rPr>
          <w:rFonts w:ascii="Arial" w:hAnsi="Arial" w:cs="Arial"/>
          <w:szCs w:val="28"/>
        </w:rPr>
      </w:pPr>
    </w:p>
    <w:p w:rsidR="002669A7" w:rsidRDefault="002669A7" w:rsidP="002669A7">
      <w:pPr>
        <w:rPr>
          <w:rFonts w:ascii="Arial" w:hAnsi="Arial" w:cs="Arial"/>
          <w:szCs w:val="28"/>
        </w:rPr>
      </w:pPr>
    </w:p>
    <w:p w:rsidR="002669A7" w:rsidRDefault="002669A7" w:rsidP="002669A7">
      <w:pPr>
        <w:rPr>
          <w:rFonts w:ascii="Arial" w:hAnsi="Arial" w:cs="Arial"/>
          <w:szCs w:val="28"/>
        </w:rPr>
      </w:pPr>
    </w:p>
    <w:p w:rsidR="002669A7" w:rsidRDefault="002669A7" w:rsidP="002669A7">
      <w:pPr>
        <w:rPr>
          <w:rFonts w:ascii="Arial" w:hAnsi="Arial" w:cs="Arial"/>
          <w:szCs w:val="28"/>
        </w:rPr>
      </w:pPr>
    </w:p>
    <w:p w:rsidR="002669A7" w:rsidRDefault="002669A7" w:rsidP="002669A7">
      <w:pPr>
        <w:rPr>
          <w:rFonts w:ascii="Arial" w:hAnsi="Arial" w:cs="Arial"/>
          <w:szCs w:val="28"/>
        </w:rPr>
      </w:pPr>
    </w:p>
    <w:p w:rsidR="002669A7" w:rsidRDefault="002669A7" w:rsidP="002669A7">
      <w:pPr>
        <w:rPr>
          <w:rFonts w:ascii="Arial" w:hAnsi="Arial" w:cs="Arial"/>
          <w:szCs w:val="28"/>
        </w:rPr>
      </w:pPr>
    </w:p>
    <w:p w:rsidR="002669A7" w:rsidRDefault="002669A7" w:rsidP="002669A7">
      <w:pPr>
        <w:rPr>
          <w:rFonts w:ascii="Arial" w:hAnsi="Arial" w:cs="Arial"/>
          <w:szCs w:val="28"/>
        </w:rPr>
      </w:pPr>
    </w:p>
    <w:p w:rsidR="002669A7" w:rsidRPr="0059596C" w:rsidRDefault="002669A7" w:rsidP="002669A7">
      <w:pPr>
        <w:rPr>
          <w:rFonts w:ascii="Arial" w:hAnsi="Arial" w:cs="Arial"/>
          <w:szCs w:val="28"/>
        </w:rPr>
      </w:pPr>
    </w:p>
    <w:p w:rsidR="002669A7" w:rsidRPr="00B51A7C" w:rsidRDefault="002669A7" w:rsidP="00C228A4">
      <w:pPr>
        <w:pStyle w:val="ListParagraph"/>
        <w:numPr>
          <w:ilvl w:val="0"/>
          <w:numId w:val="20"/>
        </w:numPr>
        <w:rPr>
          <w:rFonts w:ascii="Arial" w:hAnsi="Arial" w:cs="Arial"/>
          <w:szCs w:val="28"/>
        </w:rPr>
      </w:pPr>
      <w:r w:rsidRPr="00B51A7C">
        <w:rPr>
          <w:rFonts w:ascii="Arial" w:hAnsi="Arial" w:cs="Arial"/>
          <w:szCs w:val="28"/>
        </w:rPr>
        <w:t>The course was the brainchild of former Chief Justice of India Sharad Bobde, who is also the first MNLU chancellor</w:t>
      </w:r>
    </w:p>
    <w:p w:rsidR="002669A7" w:rsidRPr="00B51A7C" w:rsidRDefault="002669A7" w:rsidP="00C228A4">
      <w:pPr>
        <w:pStyle w:val="ListParagraph"/>
        <w:numPr>
          <w:ilvl w:val="0"/>
          <w:numId w:val="20"/>
        </w:numPr>
        <w:rPr>
          <w:rFonts w:ascii="Arial" w:hAnsi="Arial" w:cs="Arial"/>
          <w:szCs w:val="28"/>
        </w:rPr>
      </w:pPr>
      <w:r w:rsidRPr="00B51A7C">
        <w:rPr>
          <w:rFonts w:ascii="Arial" w:hAnsi="Arial" w:cs="Arial"/>
          <w:szCs w:val="28"/>
        </w:rPr>
        <w:t>Bobde had proposed a National Judicial Academy (NJA) on the lines of National Defence Academy (NDA) to train law students in the art of judging.</w:t>
      </w:r>
    </w:p>
    <w:p w:rsidR="00A66C89" w:rsidRDefault="00A66C89" w:rsidP="00A66C89">
      <w:pPr>
        <w:rPr>
          <w:rFonts w:ascii="Arial" w:hAnsi="Arial" w:cs="Arial"/>
          <w:szCs w:val="28"/>
        </w:rPr>
      </w:pPr>
    </w:p>
    <w:p w:rsidR="00A66C89" w:rsidRPr="00B51A7C" w:rsidRDefault="00A66C89" w:rsidP="00C228A4">
      <w:pPr>
        <w:pStyle w:val="ListParagraph"/>
        <w:numPr>
          <w:ilvl w:val="0"/>
          <w:numId w:val="1"/>
        </w:numPr>
        <w:rPr>
          <w:rFonts w:ascii="Arial" w:hAnsi="Arial" w:cs="Arial"/>
          <w:b/>
          <w:bCs/>
          <w:szCs w:val="28"/>
        </w:rPr>
      </w:pPr>
      <w:r w:rsidRPr="00B51A7C">
        <w:rPr>
          <w:rFonts w:ascii="Arial" w:hAnsi="Arial" w:cs="Arial"/>
          <w:b/>
          <w:bCs/>
          <w:szCs w:val="28"/>
        </w:rPr>
        <w:t xml:space="preserve">One-fourth of air pollution-linked deaths in India - is attributed to the residential emissions, as per a recent study </w:t>
      </w:r>
    </w:p>
    <w:p w:rsidR="00A66C89" w:rsidRPr="00B51A7C" w:rsidRDefault="00A66C89" w:rsidP="00C228A4">
      <w:pPr>
        <w:pStyle w:val="ListParagraph"/>
        <w:numPr>
          <w:ilvl w:val="0"/>
          <w:numId w:val="19"/>
        </w:numPr>
        <w:rPr>
          <w:rFonts w:ascii="Arial" w:hAnsi="Arial" w:cs="Arial"/>
          <w:szCs w:val="28"/>
        </w:rPr>
      </w:pPr>
      <w:r w:rsidRPr="00B51A7C">
        <w:rPr>
          <w:rFonts w:ascii="Arial" w:hAnsi="Arial" w:cs="Arial"/>
          <w:szCs w:val="28"/>
        </w:rPr>
        <w:t>The first ever global source apportionment study has analysed the number of deaths which are contributed by the exposure to air pollution from specific sources in both 2017 and 2019</w:t>
      </w:r>
    </w:p>
    <w:p w:rsidR="00A66C89" w:rsidRPr="00B51A7C" w:rsidRDefault="00A66C89" w:rsidP="00C228A4">
      <w:pPr>
        <w:pStyle w:val="ListParagraph"/>
        <w:numPr>
          <w:ilvl w:val="0"/>
          <w:numId w:val="19"/>
        </w:numPr>
        <w:rPr>
          <w:rFonts w:ascii="Arial" w:hAnsi="Arial" w:cs="Arial"/>
          <w:szCs w:val="28"/>
        </w:rPr>
      </w:pPr>
      <w:r w:rsidRPr="00B51A7C">
        <w:rPr>
          <w:rFonts w:ascii="Arial" w:hAnsi="Arial" w:cs="Arial"/>
          <w:szCs w:val="28"/>
        </w:rPr>
        <w:t>It is also the first to study the global impacts of specific fuels like solid biomass, coal, oil and natural gas.</w:t>
      </w:r>
    </w:p>
    <w:p w:rsidR="00A66C89" w:rsidRPr="00B51A7C" w:rsidRDefault="00A66C89" w:rsidP="00C228A4">
      <w:pPr>
        <w:pStyle w:val="ListParagraph"/>
        <w:numPr>
          <w:ilvl w:val="0"/>
          <w:numId w:val="19"/>
        </w:numPr>
        <w:rPr>
          <w:rFonts w:ascii="Arial" w:hAnsi="Arial" w:cs="Arial"/>
          <w:szCs w:val="28"/>
        </w:rPr>
      </w:pPr>
      <w:r w:rsidRPr="00B51A7C">
        <w:rPr>
          <w:rFonts w:ascii="Arial" w:hAnsi="Arial" w:cs="Arial"/>
          <w:szCs w:val="28"/>
        </w:rPr>
        <w:t xml:space="preserve">The residential indoor air pollution is caused by the solid biofuel combustion due to emission from cooking, heating etc., </w:t>
      </w:r>
    </w:p>
    <w:p w:rsidR="00A66C89" w:rsidRPr="00B51A7C" w:rsidRDefault="00A66C89" w:rsidP="00C228A4">
      <w:pPr>
        <w:pStyle w:val="ListParagraph"/>
        <w:numPr>
          <w:ilvl w:val="0"/>
          <w:numId w:val="19"/>
        </w:numPr>
        <w:rPr>
          <w:rFonts w:ascii="Arial" w:hAnsi="Arial" w:cs="Arial"/>
          <w:szCs w:val="28"/>
        </w:rPr>
      </w:pPr>
      <w:r w:rsidRPr="00B51A7C">
        <w:rPr>
          <w:rFonts w:ascii="Arial" w:hAnsi="Arial" w:cs="Arial"/>
          <w:szCs w:val="28"/>
        </w:rPr>
        <w:t>The process emits deadly ambient fine particulate matter PM2.5</w:t>
      </w:r>
    </w:p>
    <w:p w:rsidR="00A66C89" w:rsidRPr="00B51A7C" w:rsidRDefault="00A66C89" w:rsidP="00C228A4">
      <w:pPr>
        <w:pStyle w:val="ListParagraph"/>
        <w:numPr>
          <w:ilvl w:val="0"/>
          <w:numId w:val="19"/>
        </w:numPr>
        <w:rPr>
          <w:rFonts w:ascii="Arial" w:hAnsi="Arial" w:cs="Arial"/>
          <w:szCs w:val="28"/>
        </w:rPr>
      </w:pPr>
      <w:r w:rsidRPr="00B51A7C">
        <w:rPr>
          <w:rFonts w:ascii="Arial" w:hAnsi="Arial" w:cs="Arial"/>
          <w:szCs w:val="28"/>
        </w:rPr>
        <w:t>The study identified a total of 15 polluting sources for Indian environment</w:t>
      </w:r>
    </w:p>
    <w:p w:rsidR="00A66C89" w:rsidRPr="00B51A7C" w:rsidRDefault="00A66C89" w:rsidP="00C228A4">
      <w:pPr>
        <w:pStyle w:val="ListParagraph"/>
        <w:numPr>
          <w:ilvl w:val="0"/>
          <w:numId w:val="19"/>
        </w:numPr>
        <w:rPr>
          <w:rFonts w:ascii="Arial" w:hAnsi="Arial" w:cs="Arial"/>
          <w:szCs w:val="28"/>
        </w:rPr>
      </w:pPr>
      <w:r w:rsidRPr="00B51A7C">
        <w:rPr>
          <w:rFonts w:ascii="Arial" w:hAnsi="Arial" w:cs="Arial"/>
          <w:szCs w:val="28"/>
        </w:rPr>
        <w:t xml:space="preserve">Out of these, the residential sector made up 25.7%, industry 14.8%, energy 12.5%, agriculture 9.4%, waste 4.2% and other combustion 3.1% </w:t>
      </w:r>
    </w:p>
    <w:p w:rsidR="00A66C89" w:rsidRPr="00B51A7C" w:rsidRDefault="00A66C89" w:rsidP="00C228A4">
      <w:pPr>
        <w:pStyle w:val="ListParagraph"/>
        <w:numPr>
          <w:ilvl w:val="0"/>
          <w:numId w:val="19"/>
        </w:numPr>
        <w:rPr>
          <w:rFonts w:ascii="Arial" w:hAnsi="Arial" w:cs="Arial"/>
          <w:szCs w:val="28"/>
        </w:rPr>
      </w:pPr>
      <w:r w:rsidRPr="00B51A7C">
        <w:rPr>
          <w:rFonts w:ascii="Arial" w:hAnsi="Arial" w:cs="Arial"/>
          <w:szCs w:val="28"/>
        </w:rPr>
        <w:t xml:space="preserve">The total attributable deaths due to PM2.5 in the country are estimated at 866,566 and 953,857 in 2017 and 2019, respectively. </w:t>
      </w:r>
    </w:p>
    <w:p w:rsidR="00A66C89" w:rsidRPr="00B51A7C" w:rsidRDefault="00A66C89" w:rsidP="00C228A4">
      <w:pPr>
        <w:pStyle w:val="ListParagraph"/>
        <w:numPr>
          <w:ilvl w:val="0"/>
          <w:numId w:val="19"/>
        </w:numPr>
        <w:rPr>
          <w:rFonts w:ascii="Arial" w:hAnsi="Arial" w:cs="Arial"/>
          <w:szCs w:val="28"/>
        </w:rPr>
      </w:pPr>
      <w:r w:rsidRPr="00B51A7C">
        <w:rPr>
          <w:rFonts w:ascii="Arial" w:hAnsi="Arial" w:cs="Arial"/>
          <w:szCs w:val="28"/>
        </w:rPr>
        <w:t>Complete elimination of coal, oil and natural gas combustion in China and India could reduce the global PM2.5 disease burden by nearly 20%, says the study</w:t>
      </w:r>
    </w:p>
    <w:p w:rsidR="00A66C89" w:rsidRPr="00E6587F" w:rsidRDefault="00A66C89" w:rsidP="00A66C89">
      <w:pPr>
        <w:rPr>
          <w:rFonts w:ascii="Arial" w:hAnsi="Arial" w:cs="Arial"/>
          <w:szCs w:val="28"/>
        </w:rPr>
      </w:pPr>
      <w:r>
        <w:rPr>
          <w:rFonts w:ascii="Arial" w:hAnsi="Arial" w:cs="Arial"/>
          <w:noProof/>
          <w:szCs w:val="28"/>
          <w:lang w:bidi="ta-IN"/>
        </w:rPr>
        <w:drawing>
          <wp:anchor distT="0" distB="0" distL="114300" distR="114300" simplePos="0" relativeHeight="251663360" behindDoc="1" locked="0" layoutInCell="1" allowOverlap="1">
            <wp:simplePos x="0" y="0"/>
            <wp:positionH relativeFrom="column">
              <wp:posOffset>1511300</wp:posOffset>
            </wp:positionH>
            <wp:positionV relativeFrom="paragraph">
              <wp:posOffset>153035</wp:posOffset>
            </wp:positionV>
            <wp:extent cx="3552825" cy="4072890"/>
            <wp:effectExtent l="19050" t="0" r="9525" b="0"/>
            <wp:wrapNone/>
            <wp:docPr id="3" name="Picture 3" descr="G:\im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mage_10.jpg"/>
                    <pic:cNvPicPr>
                      <a:picLocks noChangeAspect="1" noChangeArrowheads="1"/>
                    </pic:cNvPicPr>
                  </pic:nvPicPr>
                  <pic:blipFill>
                    <a:blip r:embed="rId16"/>
                    <a:srcRect/>
                    <a:stretch>
                      <a:fillRect/>
                    </a:stretch>
                  </pic:blipFill>
                  <pic:spPr bwMode="auto">
                    <a:xfrm>
                      <a:off x="0" y="0"/>
                      <a:ext cx="3552825" cy="4072890"/>
                    </a:xfrm>
                    <a:prstGeom prst="rect">
                      <a:avLst/>
                    </a:prstGeom>
                    <a:noFill/>
                    <a:ln w="9525">
                      <a:noFill/>
                      <a:miter lim="800000"/>
                      <a:headEnd/>
                      <a:tailEnd/>
                    </a:ln>
                  </pic:spPr>
                </pic:pic>
              </a:graphicData>
            </a:graphic>
          </wp:anchor>
        </w:drawing>
      </w:r>
    </w:p>
    <w:p w:rsidR="00A66C89" w:rsidRPr="00E6587F" w:rsidRDefault="00A66C89" w:rsidP="00A66C89">
      <w:pPr>
        <w:rPr>
          <w:rFonts w:ascii="Arial" w:hAnsi="Arial" w:cs="Arial"/>
          <w:szCs w:val="28"/>
        </w:rPr>
      </w:pPr>
    </w:p>
    <w:p w:rsidR="00A66C89" w:rsidRPr="00E6587F" w:rsidRDefault="00A66C89" w:rsidP="00A66C89">
      <w:pPr>
        <w:rPr>
          <w:rFonts w:ascii="Arial" w:hAnsi="Arial" w:cs="Arial"/>
          <w:szCs w:val="28"/>
        </w:rPr>
      </w:pPr>
    </w:p>
    <w:p w:rsidR="00A66C89" w:rsidRPr="00E6587F" w:rsidRDefault="00A66C89" w:rsidP="00A66C89">
      <w:pPr>
        <w:rPr>
          <w:rFonts w:ascii="Arial" w:hAnsi="Arial" w:cs="Arial"/>
          <w:szCs w:val="28"/>
        </w:rPr>
      </w:pPr>
    </w:p>
    <w:p w:rsidR="00A66C89" w:rsidRPr="00E6587F" w:rsidRDefault="00A66C89" w:rsidP="00A66C89">
      <w:pPr>
        <w:rPr>
          <w:rFonts w:ascii="Arial" w:hAnsi="Arial" w:cs="Arial"/>
          <w:szCs w:val="28"/>
        </w:rPr>
      </w:pPr>
    </w:p>
    <w:p w:rsidR="00A66C89" w:rsidRPr="00E6587F" w:rsidRDefault="00A66C89" w:rsidP="00A66C89">
      <w:pPr>
        <w:rPr>
          <w:rFonts w:ascii="Arial" w:hAnsi="Arial" w:cs="Arial"/>
          <w:szCs w:val="28"/>
        </w:rPr>
      </w:pPr>
    </w:p>
    <w:p w:rsidR="00A66C89" w:rsidRPr="00E6587F" w:rsidRDefault="00A66C89" w:rsidP="00A66C89">
      <w:pPr>
        <w:rPr>
          <w:rFonts w:ascii="Arial" w:hAnsi="Arial" w:cs="Arial"/>
          <w:szCs w:val="28"/>
        </w:rPr>
      </w:pPr>
    </w:p>
    <w:p w:rsidR="00A66C89" w:rsidRPr="00E6587F" w:rsidRDefault="00A66C89" w:rsidP="00A66C89">
      <w:pPr>
        <w:rPr>
          <w:rFonts w:ascii="Arial" w:hAnsi="Arial" w:cs="Arial"/>
          <w:szCs w:val="28"/>
        </w:rPr>
      </w:pPr>
    </w:p>
    <w:p w:rsidR="00A66C89" w:rsidRPr="00E6587F" w:rsidRDefault="00A66C89" w:rsidP="00A66C89">
      <w:pPr>
        <w:rPr>
          <w:rFonts w:ascii="Arial" w:hAnsi="Arial" w:cs="Arial"/>
          <w:szCs w:val="28"/>
        </w:rPr>
      </w:pPr>
    </w:p>
    <w:p w:rsidR="00A66C89" w:rsidRPr="00E6587F" w:rsidRDefault="00A66C89" w:rsidP="00A66C89">
      <w:pPr>
        <w:rPr>
          <w:rFonts w:ascii="Arial" w:hAnsi="Arial" w:cs="Arial"/>
          <w:szCs w:val="28"/>
        </w:rPr>
      </w:pPr>
    </w:p>
    <w:p w:rsidR="00A66C89" w:rsidRPr="00E6587F" w:rsidRDefault="00A66C89" w:rsidP="00A66C89">
      <w:pPr>
        <w:rPr>
          <w:rFonts w:ascii="Arial" w:hAnsi="Arial" w:cs="Arial"/>
          <w:szCs w:val="28"/>
        </w:rPr>
      </w:pPr>
    </w:p>
    <w:p w:rsidR="00A66C89" w:rsidRPr="00E6587F" w:rsidRDefault="00A66C89" w:rsidP="00A66C89">
      <w:pPr>
        <w:rPr>
          <w:rFonts w:ascii="Arial" w:hAnsi="Arial" w:cs="Arial"/>
          <w:szCs w:val="28"/>
        </w:rPr>
      </w:pPr>
    </w:p>
    <w:p w:rsidR="00A66C89" w:rsidRPr="00E6587F" w:rsidRDefault="00A66C89" w:rsidP="00A66C89">
      <w:pPr>
        <w:rPr>
          <w:rFonts w:ascii="Arial" w:hAnsi="Arial" w:cs="Arial"/>
          <w:szCs w:val="28"/>
        </w:rPr>
      </w:pPr>
    </w:p>
    <w:p w:rsidR="00A66C89" w:rsidRPr="00E6587F" w:rsidRDefault="00A66C89" w:rsidP="00A66C89">
      <w:pPr>
        <w:rPr>
          <w:rFonts w:ascii="Arial" w:hAnsi="Arial" w:cs="Arial"/>
          <w:szCs w:val="28"/>
        </w:rPr>
      </w:pPr>
    </w:p>
    <w:p w:rsidR="00A66C89" w:rsidRPr="00E6587F" w:rsidRDefault="00A66C89" w:rsidP="00A66C89">
      <w:pPr>
        <w:rPr>
          <w:rFonts w:ascii="Arial" w:hAnsi="Arial" w:cs="Arial"/>
          <w:szCs w:val="28"/>
        </w:rPr>
      </w:pPr>
    </w:p>
    <w:p w:rsidR="00A66C89" w:rsidRPr="00E6587F" w:rsidRDefault="00A66C89" w:rsidP="00A66C89">
      <w:pPr>
        <w:rPr>
          <w:rFonts w:ascii="Arial" w:hAnsi="Arial" w:cs="Arial"/>
          <w:szCs w:val="28"/>
        </w:rPr>
      </w:pPr>
    </w:p>
    <w:p w:rsidR="00A66C89" w:rsidRPr="00E6587F" w:rsidRDefault="00A66C89" w:rsidP="00A66C89">
      <w:pPr>
        <w:rPr>
          <w:rFonts w:ascii="Arial" w:hAnsi="Arial" w:cs="Arial"/>
          <w:szCs w:val="28"/>
        </w:rPr>
      </w:pPr>
    </w:p>
    <w:p w:rsidR="00A66C89" w:rsidRPr="00E6587F" w:rsidRDefault="00A66C89" w:rsidP="00A66C89">
      <w:pPr>
        <w:rPr>
          <w:rFonts w:ascii="Arial" w:hAnsi="Arial" w:cs="Arial"/>
          <w:szCs w:val="28"/>
        </w:rPr>
      </w:pPr>
    </w:p>
    <w:p w:rsidR="00A66C89" w:rsidRPr="00E6587F" w:rsidRDefault="00A66C89" w:rsidP="00A66C89">
      <w:pPr>
        <w:rPr>
          <w:rFonts w:ascii="Arial" w:hAnsi="Arial" w:cs="Arial"/>
          <w:szCs w:val="28"/>
        </w:rPr>
      </w:pPr>
    </w:p>
    <w:p w:rsidR="00A66C89" w:rsidRPr="00E6587F" w:rsidRDefault="00A66C89" w:rsidP="00A66C89">
      <w:pPr>
        <w:rPr>
          <w:rFonts w:ascii="Arial" w:hAnsi="Arial" w:cs="Arial"/>
          <w:szCs w:val="28"/>
        </w:rPr>
      </w:pPr>
    </w:p>
    <w:p w:rsidR="00A66C89" w:rsidRPr="00E6587F" w:rsidRDefault="00A66C89" w:rsidP="00A66C89">
      <w:pPr>
        <w:rPr>
          <w:rFonts w:ascii="Arial" w:hAnsi="Arial" w:cs="Arial"/>
          <w:szCs w:val="28"/>
        </w:rPr>
      </w:pPr>
    </w:p>
    <w:p w:rsidR="00A66C89" w:rsidRPr="00B51A7C" w:rsidRDefault="00A66C89" w:rsidP="00C228A4">
      <w:pPr>
        <w:pStyle w:val="ListParagraph"/>
        <w:numPr>
          <w:ilvl w:val="0"/>
          <w:numId w:val="18"/>
        </w:numPr>
        <w:rPr>
          <w:rFonts w:ascii="Arial" w:hAnsi="Arial" w:cs="Arial"/>
          <w:szCs w:val="28"/>
        </w:rPr>
      </w:pPr>
      <w:r w:rsidRPr="00B51A7C">
        <w:rPr>
          <w:rFonts w:ascii="Arial" w:hAnsi="Arial" w:cs="Arial"/>
          <w:szCs w:val="28"/>
        </w:rPr>
        <w:t xml:space="preserve">Globally, 1.05 million deaths were caused in 2017 due to the fossil-fuel combustion, with coal contributing to over half. </w:t>
      </w:r>
    </w:p>
    <w:p w:rsidR="00A66C89" w:rsidRPr="00B51A7C" w:rsidRDefault="00A66C89" w:rsidP="00C228A4">
      <w:pPr>
        <w:pStyle w:val="ListParagraph"/>
        <w:numPr>
          <w:ilvl w:val="0"/>
          <w:numId w:val="18"/>
        </w:numPr>
        <w:rPr>
          <w:rFonts w:ascii="Arial" w:hAnsi="Arial" w:cs="Arial"/>
          <w:szCs w:val="28"/>
        </w:rPr>
      </w:pPr>
      <w:r w:rsidRPr="00B51A7C">
        <w:rPr>
          <w:rFonts w:ascii="Arial" w:hAnsi="Arial" w:cs="Arial"/>
          <w:szCs w:val="28"/>
        </w:rPr>
        <w:t xml:space="preserve">China and India with 58% of total global ambient PM2.5 mortality burden together accounted for the largest numbers of attributable deaths. </w:t>
      </w:r>
    </w:p>
    <w:p w:rsidR="00A66C89" w:rsidRPr="00B51A7C" w:rsidRDefault="00A66C89" w:rsidP="00C228A4">
      <w:pPr>
        <w:pStyle w:val="ListParagraph"/>
        <w:numPr>
          <w:ilvl w:val="0"/>
          <w:numId w:val="18"/>
        </w:numPr>
        <w:rPr>
          <w:rFonts w:ascii="Arial" w:hAnsi="Arial" w:cs="Arial"/>
          <w:szCs w:val="28"/>
        </w:rPr>
      </w:pPr>
      <w:r w:rsidRPr="00B51A7C">
        <w:rPr>
          <w:rFonts w:ascii="Arial" w:hAnsi="Arial" w:cs="Arial"/>
          <w:szCs w:val="28"/>
        </w:rPr>
        <w:t>The analysis has been done based on a satellite-derived PM2.5 exposure estimates, and national baseline burden estimates updated from the Global Burden of Disease (GBD) Study 2019.</w:t>
      </w:r>
    </w:p>
    <w:p w:rsidR="00A66C89" w:rsidRPr="00B51A7C" w:rsidRDefault="00A66C89" w:rsidP="00C228A4">
      <w:pPr>
        <w:pStyle w:val="ListParagraph"/>
        <w:numPr>
          <w:ilvl w:val="0"/>
          <w:numId w:val="18"/>
        </w:numPr>
        <w:rPr>
          <w:rFonts w:ascii="Arial" w:hAnsi="Arial" w:cs="Arial"/>
          <w:szCs w:val="28"/>
        </w:rPr>
      </w:pPr>
      <w:r w:rsidRPr="00B51A7C">
        <w:rPr>
          <w:rFonts w:ascii="Arial" w:hAnsi="Arial" w:cs="Arial"/>
          <w:szCs w:val="28"/>
        </w:rPr>
        <w:t>In India, areas surrounding Beijing and Singrauli (Madhya Pradesh) have relatively larger contributions of PM2.5 from the energy and industry sectors.</w:t>
      </w:r>
    </w:p>
    <w:p w:rsidR="00356EC5" w:rsidRDefault="00356EC5" w:rsidP="00A66C89">
      <w:pPr>
        <w:rPr>
          <w:rFonts w:ascii="Arial" w:hAnsi="Arial" w:cs="Arial"/>
          <w:szCs w:val="28"/>
        </w:rPr>
      </w:pPr>
    </w:p>
    <w:p w:rsidR="00356EC5" w:rsidRPr="00B51A7C" w:rsidRDefault="00356EC5" w:rsidP="00C228A4">
      <w:pPr>
        <w:pStyle w:val="ListParagraph"/>
        <w:numPr>
          <w:ilvl w:val="0"/>
          <w:numId w:val="1"/>
        </w:numPr>
        <w:rPr>
          <w:rFonts w:ascii="Arial" w:hAnsi="Arial" w:cs="Arial"/>
          <w:b/>
          <w:bCs/>
          <w:szCs w:val="28"/>
        </w:rPr>
      </w:pPr>
      <w:r w:rsidRPr="00B51A7C">
        <w:rPr>
          <w:rStyle w:val="inlinetooltipinfo"/>
          <w:rFonts w:ascii="Arial" w:hAnsi="Arial" w:cs="Arial"/>
          <w:b/>
          <w:bCs/>
          <w:szCs w:val="28"/>
        </w:rPr>
        <w:t>The Intergovernmental Oceanographic Commission (IOC)</w:t>
      </w:r>
      <w:r w:rsidRPr="00B51A7C">
        <w:rPr>
          <w:rFonts w:ascii="Arial" w:hAnsi="Arial" w:cs="Arial"/>
          <w:b/>
          <w:bCs/>
          <w:szCs w:val="28"/>
        </w:rPr>
        <w:t>, an UN body – has recently endorsed a multinational project called ‘Committee on Earth Observation Satellites Coastal Observations, Applications, Services, and Tools (CEOS COAST)’</w:t>
      </w:r>
    </w:p>
    <w:p w:rsidR="000A5856" w:rsidRPr="00B51A7C" w:rsidRDefault="000A5856" w:rsidP="00C228A4">
      <w:pPr>
        <w:pStyle w:val="ListParagraph"/>
        <w:numPr>
          <w:ilvl w:val="0"/>
          <w:numId w:val="17"/>
        </w:numPr>
        <w:rPr>
          <w:rFonts w:ascii="Arial" w:hAnsi="Arial" w:cs="Arial"/>
          <w:szCs w:val="28"/>
        </w:rPr>
      </w:pPr>
      <w:r w:rsidRPr="00B51A7C">
        <w:rPr>
          <w:rFonts w:ascii="Arial" w:hAnsi="Arial" w:cs="Arial"/>
          <w:szCs w:val="28"/>
        </w:rPr>
        <w:t xml:space="preserve">The project is co-led by ISRO (Indian Space Research Organisation) and NOAA (National Oceanic and Atmospheric Administration) from the </w:t>
      </w:r>
      <w:r w:rsidR="00E46206">
        <w:rPr>
          <w:rFonts w:ascii="Arial" w:hAnsi="Arial" w:cs="Arial"/>
          <w:szCs w:val="28"/>
        </w:rPr>
        <w:t>United States</w:t>
      </w:r>
    </w:p>
    <w:p w:rsidR="000A5856" w:rsidRPr="00B51A7C" w:rsidRDefault="000A5856" w:rsidP="00C228A4">
      <w:pPr>
        <w:pStyle w:val="ListParagraph"/>
        <w:numPr>
          <w:ilvl w:val="0"/>
          <w:numId w:val="17"/>
        </w:numPr>
        <w:rPr>
          <w:rFonts w:ascii="Arial" w:hAnsi="Arial" w:cs="Arial"/>
          <w:szCs w:val="28"/>
        </w:rPr>
      </w:pPr>
      <w:r w:rsidRPr="00B51A7C">
        <w:rPr>
          <w:rFonts w:ascii="Arial" w:hAnsi="Arial" w:cs="Arial"/>
          <w:szCs w:val="28"/>
        </w:rPr>
        <w:t>It seeks to improve the accuracy of coastal data based on satellite and land-based observations to meet several of the 17 UN-designated sustainable development goals for the UN’s Ocean Decade (2021-2030) initiative</w:t>
      </w:r>
    </w:p>
    <w:p w:rsidR="00356EC5" w:rsidRPr="00745D49" w:rsidRDefault="00356EC5" w:rsidP="00356EC5">
      <w:pPr>
        <w:rPr>
          <w:rFonts w:ascii="Arial" w:hAnsi="Arial" w:cs="Arial"/>
          <w:szCs w:val="28"/>
        </w:rPr>
      </w:pPr>
    </w:p>
    <w:p w:rsidR="00356EC5" w:rsidRPr="00745D49" w:rsidRDefault="00356EC5" w:rsidP="008937A7">
      <w:pPr>
        <w:jc w:val="center"/>
        <w:rPr>
          <w:rFonts w:ascii="Arial" w:hAnsi="Arial" w:cs="Arial"/>
          <w:szCs w:val="28"/>
        </w:rPr>
      </w:pPr>
      <w:r w:rsidRPr="00745D49">
        <w:rPr>
          <w:rFonts w:ascii="Arial" w:hAnsi="Arial" w:cs="Arial"/>
          <w:noProof/>
          <w:szCs w:val="28"/>
        </w:rPr>
        <w:drawing>
          <wp:inline distT="0" distB="0" distL="0" distR="0">
            <wp:extent cx="4533862" cy="4000156"/>
            <wp:effectExtent l="19050" t="0" r="38" b="0"/>
            <wp:docPr id="1" name="Picture 1" descr="ceos-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os-coast"/>
                    <pic:cNvPicPr>
                      <a:picLocks noChangeAspect="1" noChangeArrowheads="1"/>
                    </pic:cNvPicPr>
                  </pic:nvPicPr>
                  <pic:blipFill>
                    <a:blip r:embed="rId17"/>
                    <a:srcRect/>
                    <a:stretch>
                      <a:fillRect/>
                    </a:stretch>
                  </pic:blipFill>
                  <pic:spPr bwMode="auto">
                    <a:xfrm>
                      <a:off x="0" y="0"/>
                      <a:ext cx="4535233" cy="4001366"/>
                    </a:xfrm>
                    <a:prstGeom prst="rect">
                      <a:avLst/>
                    </a:prstGeom>
                    <a:noFill/>
                    <a:ln w="9525">
                      <a:noFill/>
                      <a:miter lim="800000"/>
                      <a:headEnd/>
                      <a:tailEnd/>
                    </a:ln>
                  </pic:spPr>
                </pic:pic>
              </a:graphicData>
            </a:graphic>
          </wp:inline>
        </w:drawing>
      </w:r>
    </w:p>
    <w:p w:rsidR="00356EC5" w:rsidRPr="00517661" w:rsidRDefault="00356EC5" w:rsidP="00356EC5">
      <w:pPr>
        <w:rPr>
          <w:rFonts w:ascii="Arial" w:hAnsi="Arial" w:cs="Arial"/>
          <w:sz w:val="14"/>
          <w:szCs w:val="14"/>
        </w:rPr>
      </w:pPr>
    </w:p>
    <w:p w:rsidR="00356EC5" w:rsidRPr="00B51A7C" w:rsidRDefault="00356EC5" w:rsidP="00C228A4">
      <w:pPr>
        <w:pStyle w:val="ListParagraph"/>
        <w:numPr>
          <w:ilvl w:val="0"/>
          <w:numId w:val="17"/>
        </w:numPr>
        <w:rPr>
          <w:rFonts w:ascii="Arial" w:hAnsi="Arial" w:cs="Arial"/>
          <w:szCs w:val="28"/>
        </w:rPr>
      </w:pPr>
      <w:r w:rsidRPr="00B51A7C">
        <w:rPr>
          <w:rFonts w:ascii="Arial" w:hAnsi="Arial" w:cs="Arial"/>
          <w:szCs w:val="28"/>
        </w:rPr>
        <w:t>The themes of these projects include disaster risk reduction and coastal resilience among continental shorelines and small island nations.</w:t>
      </w:r>
    </w:p>
    <w:p w:rsidR="00356EC5" w:rsidRPr="00B51A7C" w:rsidRDefault="00356EC5" w:rsidP="00C228A4">
      <w:pPr>
        <w:pStyle w:val="ListParagraph"/>
        <w:numPr>
          <w:ilvl w:val="0"/>
          <w:numId w:val="16"/>
        </w:numPr>
        <w:rPr>
          <w:rFonts w:ascii="Arial" w:hAnsi="Arial" w:cs="Arial"/>
          <w:szCs w:val="28"/>
        </w:rPr>
      </w:pPr>
      <w:r w:rsidRPr="00B51A7C">
        <w:rPr>
          <w:rFonts w:ascii="Arial" w:hAnsi="Arial" w:cs="Arial"/>
          <w:szCs w:val="28"/>
        </w:rPr>
        <w:t xml:space="preserve">The CEOS COAST aims to </w:t>
      </w:r>
      <w:r w:rsidR="00E46206">
        <w:rPr>
          <w:rFonts w:ascii="Arial" w:hAnsi="Arial" w:cs="Arial"/>
          <w:szCs w:val="28"/>
        </w:rPr>
        <w:t>integrate</w:t>
      </w:r>
      <w:r w:rsidRPr="00B51A7C">
        <w:rPr>
          <w:rFonts w:ascii="Arial" w:hAnsi="Arial" w:cs="Arial"/>
          <w:szCs w:val="28"/>
        </w:rPr>
        <w:t xml:space="preserve"> governments, industry, academics, NGOs, and other stakeholders to study oceans and develop conservation solutions</w:t>
      </w:r>
    </w:p>
    <w:p w:rsidR="00356EC5" w:rsidRPr="00B51A7C" w:rsidRDefault="00356EC5" w:rsidP="00C228A4">
      <w:pPr>
        <w:pStyle w:val="ListParagraph"/>
        <w:numPr>
          <w:ilvl w:val="0"/>
          <w:numId w:val="16"/>
        </w:numPr>
        <w:rPr>
          <w:rFonts w:ascii="Arial" w:hAnsi="Arial" w:cs="Arial"/>
          <w:szCs w:val="28"/>
        </w:rPr>
      </w:pPr>
      <w:r w:rsidRPr="00B51A7C">
        <w:rPr>
          <w:rFonts w:ascii="Arial" w:hAnsi="Arial" w:cs="Arial"/>
          <w:szCs w:val="28"/>
        </w:rPr>
        <w:t xml:space="preserve">The </w:t>
      </w:r>
      <w:r w:rsidRPr="00B51A7C">
        <w:rPr>
          <w:rStyle w:val="inlinetooltipinfo"/>
          <w:rFonts w:ascii="Arial" w:hAnsi="Arial" w:cs="Arial"/>
          <w:szCs w:val="28"/>
        </w:rPr>
        <w:t>Committee on Earth Observation Satellites (CEOS)</w:t>
      </w:r>
      <w:r w:rsidRPr="00B51A7C">
        <w:rPr>
          <w:rFonts w:ascii="Arial" w:hAnsi="Arial" w:cs="Arial"/>
          <w:szCs w:val="28"/>
        </w:rPr>
        <w:t xml:space="preserve"> formed the COAST (Coastal Observations, Applications, Services and Tools) team in 2019</w:t>
      </w:r>
    </w:p>
    <w:p w:rsidR="00356EC5" w:rsidRPr="00B51A7C" w:rsidRDefault="00356EC5" w:rsidP="00C228A4">
      <w:pPr>
        <w:pStyle w:val="ListParagraph"/>
        <w:numPr>
          <w:ilvl w:val="0"/>
          <w:numId w:val="16"/>
        </w:numPr>
        <w:rPr>
          <w:rFonts w:ascii="Arial" w:hAnsi="Arial" w:cs="Arial"/>
          <w:szCs w:val="28"/>
        </w:rPr>
      </w:pPr>
      <w:r w:rsidRPr="00B51A7C">
        <w:rPr>
          <w:rFonts w:ascii="Arial" w:hAnsi="Arial" w:cs="Arial"/>
          <w:szCs w:val="28"/>
        </w:rPr>
        <w:t>The transition of COAST into CEOS-COAST ad-hoc team was approved in October 2020</w:t>
      </w:r>
    </w:p>
    <w:p w:rsidR="00356EC5" w:rsidRPr="00B51A7C" w:rsidRDefault="00356EC5" w:rsidP="00C228A4">
      <w:pPr>
        <w:pStyle w:val="ListParagraph"/>
        <w:numPr>
          <w:ilvl w:val="0"/>
          <w:numId w:val="16"/>
        </w:numPr>
        <w:rPr>
          <w:rFonts w:ascii="Arial" w:hAnsi="Arial" w:cs="Arial"/>
          <w:szCs w:val="28"/>
        </w:rPr>
      </w:pPr>
      <w:r w:rsidRPr="00B51A7C">
        <w:rPr>
          <w:rFonts w:ascii="Arial" w:hAnsi="Arial" w:cs="Arial"/>
          <w:szCs w:val="28"/>
        </w:rPr>
        <w:t>COAST’s Phase 2 implementation commenced in late 2020 and pilot project efforts will continue till 2022 end</w:t>
      </w:r>
    </w:p>
    <w:p w:rsidR="00356EC5" w:rsidRPr="00B51A7C" w:rsidRDefault="00356EC5" w:rsidP="00C228A4">
      <w:pPr>
        <w:pStyle w:val="ListParagraph"/>
        <w:numPr>
          <w:ilvl w:val="0"/>
          <w:numId w:val="16"/>
        </w:numPr>
        <w:rPr>
          <w:rFonts w:ascii="Arial" w:hAnsi="Arial" w:cs="Arial"/>
          <w:szCs w:val="28"/>
        </w:rPr>
      </w:pPr>
      <w:r w:rsidRPr="00B51A7C">
        <w:rPr>
          <w:rFonts w:ascii="Arial" w:hAnsi="Arial" w:cs="Arial"/>
          <w:szCs w:val="28"/>
        </w:rPr>
        <w:t>The National Oceanic and Atmospheric Administration (NOAA) is a science-based federal agency within the US department of commerce</w:t>
      </w:r>
    </w:p>
    <w:p w:rsidR="00A1597D" w:rsidRDefault="00F71C65" w:rsidP="001319EA">
      <w:pPr>
        <w:spacing w:after="240"/>
        <w:jc w:val="center"/>
        <w:rPr>
          <w:rFonts w:ascii="Berlin Sans FB Demi" w:hAnsi="Berlin Sans FB Demi" w:cs="Arial"/>
          <w:b/>
          <w:color w:val="0070C0"/>
          <w:sz w:val="48"/>
          <w:szCs w:val="44"/>
        </w:rPr>
      </w:pPr>
      <w:r>
        <w:rPr>
          <w:rFonts w:ascii="Berlin Sans FB Demi" w:hAnsi="Berlin Sans FB Demi" w:cs="Arial"/>
          <w:b/>
          <w:color w:val="0070C0"/>
          <w:sz w:val="48"/>
          <w:szCs w:val="44"/>
        </w:rPr>
        <w:t>INTERNATIONAL</w:t>
      </w:r>
    </w:p>
    <w:p w:rsidR="00D83860" w:rsidRPr="00B51A7C" w:rsidRDefault="00D83860" w:rsidP="00C228A4">
      <w:pPr>
        <w:pStyle w:val="ListParagraph"/>
        <w:numPr>
          <w:ilvl w:val="0"/>
          <w:numId w:val="1"/>
        </w:numPr>
        <w:rPr>
          <w:rFonts w:ascii="Arial" w:hAnsi="Arial" w:cs="Arial"/>
          <w:b/>
          <w:bCs/>
          <w:szCs w:val="28"/>
        </w:rPr>
      </w:pPr>
      <w:r w:rsidRPr="00B51A7C">
        <w:rPr>
          <w:rFonts w:ascii="Arial" w:hAnsi="Arial" w:cs="Arial"/>
          <w:b/>
          <w:bCs/>
          <w:szCs w:val="28"/>
        </w:rPr>
        <w:t>Pakistan – has been retained in the grey or Increased Monitoring List of the global terror watchdog, Financial Action Task Force (FATF)</w:t>
      </w:r>
    </w:p>
    <w:p w:rsidR="00D83860" w:rsidRPr="00B51A7C" w:rsidRDefault="00D83860" w:rsidP="00C228A4">
      <w:pPr>
        <w:pStyle w:val="ListParagraph"/>
        <w:numPr>
          <w:ilvl w:val="0"/>
          <w:numId w:val="15"/>
        </w:numPr>
        <w:rPr>
          <w:rFonts w:ascii="Arial" w:hAnsi="Arial" w:cs="Arial"/>
          <w:szCs w:val="28"/>
        </w:rPr>
      </w:pPr>
      <w:r w:rsidRPr="00B51A7C">
        <w:rPr>
          <w:rFonts w:ascii="Arial" w:hAnsi="Arial" w:cs="Arial"/>
          <w:szCs w:val="28"/>
        </w:rPr>
        <w:t xml:space="preserve">The decision was announced on June 25 at the end of the multilateral watchdog’s five-day virtual plenary meeting under the German presidency </w:t>
      </w:r>
    </w:p>
    <w:p w:rsidR="00D83860" w:rsidRPr="00B51A7C" w:rsidRDefault="00D83860" w:rsidP="00C228A4">
      <w:pPr>
        <w:pStyle w:val="ListParagraph"/>
        <w:numPr>
          <w:ilvl w:val="0"/>
          <w:numId w:val="15"/>
        </w:numPr>
        <w:rPr>
          <w:rFonts w:ascii="Arial" w:hAnsi="Arial" w:cs="Arial"/>
          <w:szCs w:val="28"/>
        </w:rPr>
      </w:pPr>
      <w:r w:rsidRPr="00B51A7C">
        <w:rPr>
          <w:rFonts w:ascii="Arial" w:hAnsi="Arial" w:cs="Arial"/>
          <w:szCs w:val="28"/>
        </w:rPr>
        <w:t xml:space="preserve">The Paris-based body admitted </w:t>
      </w:r>
      <w:r w:rsidR="00E46206">
        <w:rPr>
          <w:rFonts w:ascii="Arial" w:hAnsi="Arial" w:cs="Arial"/>
          <w:szCs w:val="28"/>
        </w:rPr>
        <w:t xml:space="preserve">that </w:t>
      </w:r>
      <w:r w:rsidRPr="00B51A7C">
        <w:rPr>
          <w:rFonts w:ascii="Arial" w:hAnsi="Arial" w:cs="Arial"/>
          <w:szCs w:val="28"/>
        </w:rPr>
        <w:t>Pakistan had now largely addressed 26 of the 27 items in its 2018 action plan to combat terror-financing.</w:t>
      </w:r>
    </w:p>
    <w:p w:rsidR="00D83860" w:rsidRPr="00B51A7C" w:rsidRDefault="00D83860" w:rsidP="00C228A4">
      <w:pPr>
        <w:pStyle w:val="ListParagraph"/>
        <w:numPr>
          <w:ilvl w:val="0"/>
          <w:numId w:val="15"/>
        </w:numPr>
        <w:rPr>
          <w:rFonts w:ascii="Arial" w:hAnsi="Arial" w:cs="Arial"/>
          <w:szCs w:val="28"/>
        </w:rPr>
      </w:pPr>
      <w:r w:rsidRPr="00B51A7C">
        <w:rPr>
          <w:rFonts w:ascii="Arial" w:hAnsi="Arial" w:cs="Arial"/>
          <w:szCs w:val="28"/>
        </w:rPr>
        <w:t>The one remaining unaddressed item relates to failing of adequately investigating and prosecuting senior leaders and commanders of UN-designated terror groups.</w:t>
      </w:r>
    </w:p>
    <w:p w:rsidR="00D83860" w:rsidRPr="00B51A7C" w:rsidRDefault="00D83860" w:rsidP="00C228A4">
      <w:pPr>
        <w:pStyle w:val="ListParagraph"/>
        <w:numPr>
          <w:ilvl w:val="0"/>
          <w:numId w:val="15"/>
        </w:numPr>
        <w:rPr>
          <w:rFonts w:ascii="Arial" w:hAnsi="Arial" w:cs="Arial"/>
          <w:szCs w:val="28"/>
        </w:rPr>
      </w:pPr>
      <w:r w:rsidRPr="00B51A7C">
        <w:rPr>
          <w:rFonts w:ascii="Arial" w:hAnsi="Arial" w:cs="Arial"/>
          <w:szCs w:val="28"/>
        </w:rPr>
        <w:t>So far, Pakistani authorities have only prosecuted senior leaders of Lashkar-e-Taiba (LeT) and Jamaat-ud-Dawah (JuD), including LeT founder Hafiz Saeed and several of his senior aides</w:t>
      </w:r>
    </w:p>
    <w:p w:rsidR="00D83860" w:rsidRPr="00B51A7C" w:rsidRDefault="00D83860" w:rsidP="00C228A4">
      <w:pPr>
        <w:pStyle w:val="ListParagraph"/>
        <w:numPr>
          <w:ilvl w:val="0"/>
          <w:numId w:val="15"/>
        </w:numPr>
        <w:rPr>
          <w:rFonts w:ascii="Arial" w:hAnsi="Arial" w:cs="Arial"/>
          <w:szCs w:val="28"/>
        </w:rPr>
      </w:pPr>
      <w:r w:rsidRPr="00B51A7C">
        <w:rPr>
          <w:rFonts w:ascii="Arial" w:hAnsi="Arial" w:cs="Arial"/>
          <w:szCs w:val="28"/>
        </w:rPr>
        <w:t>The Lashkar e Toiba (LeT) is the group that carried out the Mumbai terrorist attack in 2008 while the JeM carried out the 2019 Pulwama attack in which 40 Indian paramilitary personnel were killed.</w:t>
      </w:r>
    </w:p>
    <w:p w:rsidR="00D83860" w:rsidRPr="00B51A7C" w:rsidRDefault="00D83860" w:rsidP="00C228A4">
      <w:pPr>
        <w:pStyle w:val="ListParagraph"/>
        <w:numPr>
          <w:ilvl w:val="0"/>
          <w:numId w:val="15"/>
        </w:numPr>
        <w:rPr>
          <w:rFonts w:ascii="Arial" w:hAnsi="Arial" w:cs="Arial"/>
          <w:szCs w:val="28"/>
        </w:rPr>
      </w:pPr>
      <w:r w:rsidRPr="00B51A7C">
        <w:rPr>
          <w:rFonts w:ascii="Arial" w:hAnsi="Arial" w:cs="Arial"/>
          <w:szCs w:val="28"/>
        </w:rPr>
        <w:t>The next meeting of the FATF is expected in October this year.</w:t>
      </w:r>
    </w:p>
    <w:p w:rsidR="00D83860" w:rsidRPr="00B51A7C" w:rsidRDefault="00D83860" w:rsidP="00C228A4">
      <w:pPr>
        <w:pStyle w:val="ListParagraph"/>
        <w:numPr>
          <w:ilvl w:val="0"/>
          <w:numId w:val="15"/>
        </w:numPr>
        <w:rPr>
          <w:rFonts w:ascii="Arial" w:hAnsi="Arial" w:cs="Arial"/>
          <w:szCs w:val="28"/>
        </w:rPr>
      </w:pPr>
      <w:r w:rsidRPr="00B51A7C">
        <w:rPr>
          <w:rFonts w:ascii="Arial" w:hAnsi="Arial" w:cs="Arial"/>
          <w:szCs w:val="28"/>
        </w:rPr>
        <w:t>Pakistan was placed in the list of nations under increased monitoring or the grey list in June 2018.</w:t>
      </w:r>
    </w:p>
    <w:p w:rsidR="00B0042A" w:rsidRDefault="00A1597D" w:rsidP="001319EA">
      <w:pPr>
        <w:spacing w:after="240"/>
        <w:jc w:val="center"/>
        <w:rPr>
          <w:rFonts w:ascii="Berlin Sans FB Demi" w:hAnsi="Berlin Sans FB Demi" w:cs="Arial"/>
          <w:b/>
          <w:color w:val="0070C0"/>
          <w:sz w:val="48"/>
          <w:szCs w:val="44"/>
        </w:rPr>
      </w:pPr>
      <w:r>
        <w:rPr>
          <w:rFonts w:ascii="Berlin Sans FB Demi" w:hAnsi="Berlin Sans FB Demi" w:cs="Arial"/>
          <w:b/>
          <w:color w:val="0070C0"/>
          <w:sz w:val="48"/>
          <w:szCs w:val="44"/>
        </w:rPr>
        <w:t>INDIA AND NEIGHBOURS</w:t>
      </w:r>
    </w:p>
    <w:p w:rsidR="003A171A" w:rsidRPr="00B51A7C" w:rsidRDefault="003A171A" w:rsidP="00C228A4">
      <w:pPr>
        <w:pStyle w:val="NormalWeb"/>
        <w:numPr>
          <w:ilvl w:val="0"/>
          <w:numId w:val="1"/>
        </w:numPr>
        <w:spacing w:before="0" w:beforeAutospacing="0" w:after="0" w:afterAutospacing="0"/>
        <w:jc w:val="left"/>
        <w:rPr>
          <w:rFonts w:ascii="Arial" w:hAnsi="Arial" w:cs="Arial"/>
          <w:b/>
          <w:bCs/>
          <w:sz w:val="28"/>
          <w:szCs w:val="28"/>
        </w:rPr>
      </w:pPr>
      <w:r w:rsidRPr="00B51A7C">
        <w:rPr>
          <w:rFonts w:ascii="Arial" w:hAnsi="Arial" w:cs="Arial"/>
          <w:b/>
          <w:bCs/>
          <w:sz w:val="28"/>
          <w:szCs w:val="28"/>
        </w:rPr>
        <w:t xml:space="preserve">Bhutan’s </w:t>
      </w:r>
      <w:r w:rsidR="005D31EE">
        <w:rPr>
          <w:rFonts w:ascii="Arial" w:hAnsi="Arial" w:cs="Arial"/>
          <w:b/>
          <w:bCs/>
          <w:sz w:val="28"/>
          <w:szCs w:val="28"/>
        </w:rPr>
        <w:t>‘</w:t>
      </w:r>
      <w:r w:rsidRPr="00B51A7C">
        <w:rPr>
          <w:rFonts w:ascii="Arial" w:hAnsi="Arial" w:cs="Arial"/>
          <w:b/>
          <w:bCs/>
          <w:sz w:val="28"/>
          <w:szCs w:val="28"/>
        </w:rPr>
        <w:t>Tax Inspectors Without Borders</w:t>
      </w:r>
      <w:r w:rsidR="005D31EE">
        <w:rPr>
          <w:rFonts w:ascii="Arial" w:hAnsi="Arial" w:cs="Arial"/>
          <w:b/>
          <w:bCs/>
          <w:sz w:val="28"/>
          <w:szCs w:val="28"/>
        </w:rPr>
        <w:t>’</w:t>
      </w:r>
      <w:r w:rsidRPr="00B51A7C">
        <w:rPr>
          <w:rFonts w:ascii="Arial" w:hAnsi="Arial" w:cs="Arial"/>
          <w:b/>
          <w:bCs/>
          <w:sz w:val="28"/>
          <w:szCs w:val="28"/>
        </w:rPr>
        <w:t xml:space="preserve"> (TIWB) programme – has been launched in partnership with India on June 23, 2021</w:t>
      </w:r>
    </w:p>
    <w:p w:rsidR="003A171A" w:rsidRPr="00C32665" w:rsidRDefault="003A171A" w:rsidP="00C228A4">
      <w:pPr>
        <w:pStyle w:val="NormalWeb"/>
        <w:numPr>
          <w:ilvl w:val="0"/>
          <w:numId w:val="14"/>
        </w:numPr>
        <w:spacing w:before="0" w:beforeAutospacing="0" w:after="0" w:afterAutospacing="0"/>
        <w:jc w:val="left"/>
        <w:rPr>
          <w:rFonts w:ascii="Arial" w:hAnsi="Arial" w:cs="Arial"/>
          <w:sz w:val="28"/>
          <w:szCs w:val="28"/>
        </w:rPr>
      </w:pPr>
      <w:r w:rsidRPr="00C32665">
        <w:rPr>
          <w:rFonts w:ascii="Arial" w:hAnsi="Arial" w:cs="Arial"/>
          <w:sz w:val="28"/>
          <w:szCs w:val="28"/>
        </w:rPr>
        <w:t>The TIWB is a joint initiative of the United Nations Development Programme (UNDP) and the Organisation for Economic Cooperation and Development (OECD)</w:t>
      </w:r>
    </w:p>
    <w:p w:rsidR="003A171A" w:rsidRPr="00C32665" w:rsidRDefault="003A171A" w:rsidP="00C228A4">
      <w:pPr>
        <w:pStyle w:val="NormalWeb"/>
        <w:numPr>
          <w:ilvl w:val="0"/>
          <w:numId w:val="14"/>
        </w:numPr>
        <w:spacing w:before="0" w:beforeAutospacing="0" w:after="0" w:afterAutospacing="0"/>
        <w:jc w:val="left"/>
        <w:rPr>
          <w:rFonts w:ascii="Arial" w:hAnsi="Arial" w:cs="Arial"/>
          <w:sz w:val="28"/>
          <w:szCs w:val="28"/>
        </w:rPr>
      </w:pPr>
      <w:r w:rsidRPr="00C32665">
        <w:rPr>
          <w:rFonts w:ascii="Arial" w:hAnsi="Arial" w:cs="Arial"/>
          <w:sz w:val="28"/>
          <w:szCs w:val="28"/>
        </w:rPr>
        <w:t>India was chosen as the Partner Jurisdiction and will provide the tax expert guidance for this programme.</w:t>
      </w:r>
    </w:p>
    <w:p w:rsidR="003A171A" w:rsidRPr="00C32665" w:rsidRDefault="003A171A" w:rsidP="00C228A4">
      <w:pPr>
        <w:pStyle w:val="NormalWeb"/>
        <w:numPr>
          <w:ilvl w:val="0"/>
          <w:numId w:val="14"/>
        </w:numPr>
        <w:spacing w:before="0" w:beforeAutospacing="0" w:after="0" w:afterAutospacing="0"/>
        <w:jc w:val="left"/>
        <w:rPr>
          <w:rFonts w:ascii="Arial" w:hAnsi="Arial" w:cs="Arial"/>
          <w:sz w:val="28"/>
          <w:szCs w:val="28"/>
        </w:rPr>
      </w:pPr>
      <w:r w:rsidRPr="00C32665">
        <w:rPr>
          <w:rFonts w:ascii="Arial" w:hAnsi="Arial" w:cs="Arial"/>
          <w:sz w:val="28"/>
          <w:szCs w:val="28"/>
        </w:rPr>
        <w:t>This programme is expected to be implemented over a period of two years duration</w:t>
      </w:r>
    </w:p>
    <w:p w:rsidR="003A171A" w:rsidRPr="00C32665" w:rsidRDefault="003A171A" w:rsidP="00C228A4">
      <w:pPr>
        <w:pStyle w:val="NormalWeb"/>
        <w:numPr>
          <w:ilvl w:val="0"/>
          <w:numId w:val="14"/>
        </w:numPr>
        <w:spacing w:before="0" w:beforeAutospacing="0" w:after="0" w:afterAutospacing="0"/>
        <w:jc w:val="left"/>
        <w:rPr>
          <w:rFonts w:ascii="Arial" w:hAnsi="Arial" w:cs="Arial"/>
          <w:sz w:val="28"/>
          <w:szCs w:val="28"/>
        </w:rPr>
      </w:pPr>
      <w:r w:rsidRPr="00C32665">
        <w:rPr>
          <w:rFonts w:ascii="Arial" w:hAnsi="Arial" w:cs="Arial"/>
          <w:sz w:val="28"/>
          <w:szCs w:val="28"/>
        </w:rPr>
        <w:t>During this period, India will support Bhutan in strengthening its tax administration by transferring technical knowledge and skills to its tax auditors, and through sharing of best audit practices.</w:t>
      </w:r>
    </w:p>
    <w:p w:rsidR="003A171A" w:rsidRPr="00C32665" w:rsidRDefault="003A171A" w:rsidP="00C228A4">
      <w:pPr>
        <w:pStyle w:val="NormalWeb"/>
        <w:numPr>
          <w:ilvl w:val="0"/>
          <w:numId w:val="14"/>
        </w:numPr>
        <w:spacing w:before="0" w:beforeAutospacing="0" w:after="0" w:afterAutospacing="0"/>
        <w:jc w:val="left"/>
        <w:rPr>
          <w:rFonts w:ascii="Arial" w:hAnsi="Arial" w:cs="Arial"/>
          <w:sz w:val="28"/>
          <w:szCs w:val="28"/>
        </w:rPr>
      </w:pPr>
      <w:r w:rsidRPr="00C32665">
        <w:rPr>
          <w:rFonts w:ascii="Arial" w:hAnsi="Arial" w:cs="Arial"/>
          <w:sz w:val="28"/>
          <w:szCs w:val="28"/>
        </w:rPr>
        <w:t>The focus of the programme will be in the area of International Taxation and Transfer Pricing.</w:t>
      </w:r>
    </w:p>
    <w:p w:rsidR="00326970" w:rsidRDefault="00326970" w:rsidP="001319EA">
      <w:pPr>
        <w:spacing w:after="240"/>
        <w:jc w:val="center"/>
        <w:rPr>
          <w:rFonts w:ascii="Berlin Sans FB Demi" w:hAnsi="Berlin Sans FB Demi" w:cs="Arial"/>
          <w:b/>
          <w:color w:val="0070C0"/>
          <w:sz w:val="48"/>
          <w:szCs w:val="44"/>
        </w:rPr>
      </w:pPr>
      <w:r w:rsidRPr="00372FF4">
        <w:rPr>
          <w:rFonts w:ascii="Berlin Sans FB Demi" w:hAnsi="Berlin Sans FB Demi" w:cs="Arial"/>
          <w:b/>
          <w:color w:val="0070C0"/>
          <w:sz w:val="48"/>
          <w:szCs w:val="44"/>
        </w:rPr>
        <w:t>SCIENCE, TECHNOLOGY &amp; ENVIRONMENT</w:t>
      </w:r>
    </w:p>
    <w:p w:rsidR="00D83860" w:rsidRPr="00B51A7C" w:rsidRDefault="00D83860" w:rsidP="00C228A4">
      <w:pPr>
        <w:pStyle w:val="ListParagraph"/>
        <w:numPr>
          <w:ilvl w:val="0"/>
          <w:numId w:val="1"/>
        </w:numPr>
        <w:rPr>
          <w:rFonts w:ascii="Arial" w:hAnsi="Arial" w:cs="Arial"/>
          <w:b/>
          <w:bCs/>
          <w:szCs w:val="28"/>
        </w:rPr>
      </w:pPr>
      <w:r w:rsidRPr="00B51A7C">
        <w:rPr>
          <w:rFonts w:ascii="Arial" w:hAnsi="Arial" w:cs="Arial"/>
          <w:b/>
          <w:bCs/>
          <w:szCs w:val="28"/>
        </w:rPr>
        <w:t>Isro and the department of space (DoS) – released the new draft National Space Transportation Policy on June 25</w:t>
      </w:r>
    </w:p>
    <w:p w:rsidR="00D83860" w:rsidRPr="00B51A7C" w:rsidRDefault="00D83860" w:rsidP="00C228A4">
      <w:pPr>
        <w:pStyle w:val="ListParagraph"/>
        <w:numPr>
          <w:ilvl w:val="0"/>
          <w:numId w:val="13"/>
        </w:numPr>
        <w:rPr>
          <w:rStyle w:val="p-content"/>
          <w:rFonts w:ascii="Arial" w:hAnsi="Arial" w:cs="Arial"/>
          <w:szCs w:val="28"/>
        </w:rPr>
      </w:pPr>
      <w:r w:rsidRPr="00B51A7C">
        <w:rPr>
          <w:rFonts w:ascii="Arial" w:hAnsi="Arial" w:cs="Arial"/>
          <w:szCs w:val="28"/>
        </w:rPr>
        <w:t xml:space="preserve">As per the policy, </w:t>
      </w:r>
      <w:r w:rsidRPr="00B51A7C">
        <w:rPr>
          <w:rStyle w:val="p-content"/>
          <w:rFonts w:ascii="Arial" w:hAnsi="Arial" w:cs="Arial"/>
          <w:szCs w:val="28"/>
        </w:rPr>
        <w:t>private companies are allowed to establish and operate rocket launch sites within and outside the country, subject to prior authorisation from the government.</w:t>
      </w:r>
    </w:p>
    <w:p w:rsidR="00D83860" w:rsidRPr="00B51A7C" w:rsidRDefault="00D83860" w:rsidP="00C228A4">
      <w:pPr>
        <w:pStyle w:val="ListParagraph"/>
        <w:numPr>
          <w:ilvl w:val="0"/>
          <w:numId w:val="13"/>
        </w:numPr>
        <w:rPr>
          <w:rStyle w:val="p-content"/>
          <w:rFonts w:ascii="Arial" w:hAnsi="Arial" w:cs="Arial"/>
          <w:szCs w:val="28"/>
        </w:rPr>
      </w:pPr>
      <w:r w:rsidRPr="00B51A7C">
        <w:rPr>
          <w:rStyle w:val="p-content"/>
          <w:rFonts w:ascii="Arial" w:hAnsi="Arial" w:cs="Arial"/>
          <w:szCs w:val="28"/>
        </w:rPr>
        <w:t>Similarly, any rocket launch (orbital or sub-orbital) from Indian or overseas territory can be carried out only with authorisation from Indian National Space Promotion &amp; Authorization Center (IN-SPACe)</w:t>
      </w:r>
    </w:p>
    <w:p w:rsidR="00D83860" w:rsidRPr="00B51A7C" w:rsidRDefault="00D83860" w:rsidP="00C228A4">
      <w:pPr>
        <w:pStyle w:val="ListParagraph"/>
        <w:numPr>
          <w:ilvl w:val="0"/>
          <w:numId w:val="13"/>
        </w:numPr>
        <w:rPr>
          <w:rStyle w:val="p-content"/>
          <w:rFonts w:ascii="Arial" w:hAnsi="Arial" w:cs="Arial"/>
          <w:szCs w:val="28"/>
        </w:rPr>
      </w:pPr>
      <w:r w:rsidRPr="00B51A7C">
        <w:rPr>
          <w:rStyle w:val="p-content"/>
          <w:rFonts w:ascii="Arial" w:hAnsi="Arial" w:cs="Arial"/>
          <w:szCs w:val="28"/>
        </w:rPr>
        <w:t>The nodal agency, IN-SPACe, shall authorise the launch by the Indian Entity after verifying the clearances accorded by the Ministry of External Affairs or any other Ministry, if applicable</w:t>
      </w:r>
    </w:p>
    <w:p w:rsidR="00D83860" w:rsidRPr="00B51A7C" w:rsidRDefault="00D83860" w:rsidP="00C228A4">
      <w:pPr>
        <w:pStyle w:val="ListParagraph"/>
        <w:numPr>
          <w:ilvl w:val="0"/>
          <w:numId w:val="12"/>
        </w:numPr>
        <w:rPr>
          <w:rStyle w:val="p-content"/>
          <w:rFonts w:ascii="Arial" w:hAnsi="Arial" w:cs="Arial"/>
          <w:szCs w:val="28"/>
        </w:rPr>
      </w:pPr>
      <w:r w:rsidRPr="00B51A7C">
        <w:rPr>
          <w:rStyle w:val="p-content"/>
          <w:rFonts w:ascii="Arial" w:hAnsi="Arial" w:cs="Arial"/>
          <w:szCs w:val="28"/>
        </w:rPr>
        <w:t>IN-SPACe is an independent body constituted by the Government of India, under the Department of Space (DOS).</w:t>
      </w:r>
    </w:p>
    <w:p w:rsidR="00D83860" w:rsidRPr="00B51A7C" w:rsidRDefault="00D83860" w:rsidP="00C228A4">
      <w:pPr>
        <w:pStyle w:val="ListParagraph"/>
        <w:numPr>
          <w:ilvl w:val="0"/>
          <w:numId w:val="12"/>
        </w:numPr>
        <w:rPr>
          <w:rFonts w:ascii="Arial" w:hAnsi="Arial" w:cs="Arial"/>
          <w:szCs w:val="28"/>
        </w:rPr>
      </w:pPr>
      <w:r w:rsidRPr="00B51A7C">
        <w:rPr>
          <w:rFonts w:ascii="Arial" w:hAnsi="Arial" w:cs="Arial"/>
          <w:szCs w:val="28"/>
        </w:rPr>
        <w:t>Further, the policy seeks to encourage partnerships and collaborations with international space agencies for the joint development of technologies for future space transportation systems.</w:t>
      </w:r>
    </w:p>
    <w:p w:rsidR="00D83860" w:rsidRPr="00B51A7C" w:rsidRDefault="00D83860" w:rsidP="00C228A4">
      <w:pPr>
        <w:pStyle w:val="ListParagraph"/>
        <w:numPr>
          <w:ilvl w:val="0"/>
          <w:numId w:val="12"/>
        </w:numPr>
        <w:rPr>
          <w:rFonts w:ascii="Arial" w:hAnsi="Arial" w:cs="Arial"/>
          <w:szCs w:val="28"/>
        </w:rPr>
      </w:pPr>
      <w:r w:rsidRPr="00B51A7C">
        <w:rPr>
          <w:rStyle w:val="p-content"/>
          <w:rFonts w:ascii="Arial" w:hAnsi="Arial" w:cs="Arial"/>
          <w:szCs w:val="28"/>
        </w:rPr>
        <w:t>The Draft National Space Transportation Policy-2020 is comprehensive policy of the Government covering all aspects of rocket launching, launchpads, reentry of a space object and others</w:t>
      </w:r>
    </w:p>
    <w:p w:rsidR="00D83860" w:rsidRPr="00B51A7C" w:rsidRDefault="00D83860" w:rsidP="00C228A4">
      <w:pPr>
        <w:pStyle w:val="ListParagraph"/>
        <w:numPr>
          <w:ilvl w:val="0"/>
          <w:numId w:val="12"/>
        </w:numPr>
        <w:rPr>
          <w:rFonts w:ascii="Arial" w:hAnsi="Arial" w:cs="Arial"/>
          <w:szCs w:val="28"/>
        </w:rPr>
      </w:pPr>
      <w:r w:rsidRPr="00B51A7C">
        <w:rPr>
          <w:rStyle w:val="p-content"/>
          <w:rFonts w:ascii="Arial" w:hAnsi="Arial" w:cs="Arial"/>
          <w:szCs w:val="28"/>
        </w:rPr>
        <w:t>It has to be recalled that the Chennai-based Agnikul Cosmos is developing a small rocket to launch small satellites into orbit.</w:t>
      </w:r>
    </w:p>
    <w:p w:rsidR="00D83860" w:rsidRDefault="00D83860" w:rsidP="00D83860">
      <w:pPr>
        <w:rPr>
          <w:rFonts w:ascii="Arial" w:hAnsi="Arial" w:cs="Arial"/>
          <w:szCs w:val="28"/>
        </w:rPr>
      </w:pPr>
    </w:p>
    <w:p w:rsidR="00D83860" w:rsidRPr="00B51A7C" w:rsidRDefault="00D83860" w:rsidP="00C228A4">
      <w:pPr>
        <w:pStyle w:val="ListParagraph"/>
        <w:numPr>
          <w:ilvl w:val="0"/>
          <w:numId w:val="1"/>
        </w:numPr>
        <w:rPr>
          <w:rFonts w:ascii="Arial" w:hAnsi="Arial" w:cs="Arial"/>
          <w:b/>
          <w:bCs/>
          <w:szCs w:val="28"/>
        </w:rPr>
      </w:pPr>
      <w:r w:rsidRPr="00B51A7C">
        <w:rPr>
          <w:rFonts w:ascii="Arial" w:hAnsi="Arial" w:cs="Arial"/>
          <w:b/>
          <w:bCs/>
          <w:szCs w:val="28"/>
        </w:rPr>
        <w:t>Pune-based Serum Institute of India (SII) - to start phase 2 and phase 3 paediatric trials of Covovax in 920 children next month</w:t>
      </w:r>
    </w:p>
    <w:p w:rsidR="00D83860" w:rsidRPr="00B51A7C" w:rsidRDefault="00D83860" w:rsidP="00C228A4">
      <w:pPr>
        <w:pStyle w:val="ListParagraph"/>
        <w:numPr>
          <w:ilvl w:val="0"/>
          <w:numId w:val="11"/>
        </w:numPr>
        <w:rPr>
          <w:rFonts w:ascii="Arial" w:hAnsi="Arial" w:cs="Arial"/>
          <w:szCs w:val="28"/>
        </w:rPr>
      </w:pPr>
      <w:r w:rsidRPr="00B51A7C">
        <w:rPr>
          <w:rFonts w:ascii="Arial" w:hAnsi="Arial" w:cs="Arial"/>
          <w:szCs w:val="28"/>
        </w:rPr>
        <w:t xml:space="preserve">The pharma major will commence the trials </w:t>
      </w:r>
      <w:r w:rsidR="005D31EE">
        <w:rPr>
          <w:rFonts w:ascii="Arial" w:hAnsi="Arial" w:cs="Arial"/>
          <w:szCs w:val="28"/>
        </w:rPr>
        <w:t>with</w:t>
      </w:r>
      <w:r w:rsidRPr="00B51A7C">
        <w:rPr>
          <w:rFonts w:ascii="Arial" w:hAnsi="Arial" w:cs="Arial"/>
          <w:szCs w:val="28"/>
        </w:rPr>
        <w:t xml:space="preserve"> 460 children in each of the age groups between 12 to 17 years and 2 to 11 years</w:t>
      </w:r>
    </w:p>
    <w:p w:rsidR="00D83860" w:rsidRPr="00B51A7C" w:rsidRDefault="00D83860" w:rsidP="00C228A4">
      <w:pPr>
        <w:pStyle w:val="ListParagraph"/>
        <w:numPr>
          <w:ilvl w:val="0"/>
          <w:numId w:val="11"/>
        </w:numPr>
        <w:rPr>
          <w:rFonts w:ascii="Arial" w:hAnsi="Arial" w:cs="Arial"/>
          <w:szCs w:val="28"/>
        </w:rPr>
      </w:pPr>
      <w:r w:rsidRPr="00B51A7C">
        <w:rPr>
          <w:rFonts w:ascii="Arial" w:hAnsi="Arial" w:cs="Arial"/>
          <w:szCs w:val="28"/>
        </w:rPr>
        <w:t xml:space="preserve">In this regard, the vaccine manufacturer </w:t>
      </w:r>
      <w:r w:rsidR="005D31EE">
        <w:rPr>
          <w:rFonts w:ascii="Arial" w:hAnsi="Arial" w:cs="Arial"/>
          <w:szCs w:val="28"/>
        </w:rPr>
        <w:t>is to</w:t>
      </w:r>
      <w:r w:rsidRPr="00B51A7C">
        <w:rPr>
          <w:rFonts w:ascii="Arial" w:hAnsi="Arial" w:cs="Arial"/>
          <w:szCs w:val="28"/>
        </w:rPr>
        <w:t xml:space="preserve"> apply for permission from the Drug Controller and General of India (DCGI) soon to conduct the trials </w:t>
      </w:r>
    </w:p>
    <w:p w:rsidR="00D83860" w:rsidRPr="00B51A7C" w:rsidRDefault="00D83860" w:rsidP="00C228A4">
      <w:pPr>
        <w:pStyle w:val="ListParagraph"/>
        <w:numPr>
          <w:ilvl w:val="0"/>
          <w:numId w:val="11"/>
        </w:numPr>
        <w:rPr>
          <w:rFonts w:ascii="Arial" w:hAnsi="Arial" w:cs="Arial"/>
          <w:szCs w:val="28"/>
        </w:rPr>
      </w:pPr>
      <w:r w:rsidRPr="00B51A7C">
        <w:rPr>
          <w:rFonts w:ascii="Arial" w:hAnsi="Arial" w:cs="Arial"/>
          <w:szCs w:val="28"/>
        </w:rPr>
        <w:t>Covovax is the second Covid-19 vaccine candidate, which is being developed and manufactured at Pune-based SII</w:t>
      </w:r>
    </w:p>
    <w:p w:rsidR="00D83860" w:rsidRPr="00B51A7C" w:rsidRDefault="00D83860" w:rsidP="00C228A4">
      <w:pPr>
        <w:pStyle w:val="ListParagraph"/>
        <w:numPr>
          <w:ilvl w:val="0"/>
          <w:numId w:val="10"/>
        </w:numPr>
        <w:rPr>
          <w:rFonts w:ascii="Arial" w:hAnsi="Arial" w:cs="Arial"/>
          <w:szCs w:val="28"/>
        </w:rPr>
      </w:pPr>
      <w:r w:rsidRPr="00B51A7C">
        <w:rPr>
          <w:rFonts w:ascii="Arial" w:hAnsi="Arial" w:cs="Arial"/>
          <w:szCs w:val="28"/>
        </w:rPr>
        <w:t>SII is currently supplying and manufacturing the Covishield vaccine in technical collaboration with AstraZeneca and Oxford University.</w:t>
      </w:r>
    </w:p>
    <w:p w:rsidR="00D83860" w:rsidRPr="00B51A7C" w:rsidRDefault="00D83860" w:rsidP="00C228A4">
      <w:pPr>
        <w:pStyle w:val="ListParagraph"/>
        <w:numPr>
          <w:ilvl w:val="0"/>
          <w:numId w:val="10"/>
        </w:numPr>
        <w:rPr>
          <w:rFonts w:ascii="Arial" w:hAnsi="Arial" w:cs="Arial"/>
          <w:szCs w:val="28"/>
        </w:rPr>
      </w:pPr>
      <w:r w:rsidRPr="00B51A7C">
        <w:rPr>
          <w:rFonts w:ascii="Arial" w:hAnsi="Arial" w:cs="Arial"/>
          <w:szCs w:val="28"/>
        </w:rPr>
        <w:t xml:space="preserve">In September 2020, </w:t>
      </w:r>
      <w:r w:rsidR="005D31EE" w:rsidRPr="00B51A7C">
        <w:rPr>
          <w:rFonts w:ascii="Arial" w:hAnsi="Arial" w:cs="Arial"/>
          <w:szCs w:val="28"/>
        </w:rPr>
        <w:t xml:space="preserve">American biotechnology firm </w:t>
      </w:r>
      <w:r w:rsidRPr="00B51A7C">
        <w:rPr>
          <w:rFonts w:ascii="Arial" w:hAnsi="Arial" w:cs="Arial"/>
          <w:szCs w:val="28"/>
        </w:rPr>
        <w:t>Novavax announced a manufacturing agreement with SII for its C</w:t>
      </w:r>
      <w:r w:rsidR="005D31EE" w:rsidRPr="00B51A7C">
        <w:rPr>
          <w:rFonts w:ascii="Arial" w:hAnsi="Arial" w:cs="Arial"/>
          <w:szCs w:val="28"/>
        </w:rPr>
        <w:t>ovid</w:t>
      </w:r>
      <w:r w:rsidRPr="00B51A7C">
        <w:rPr>
          <w:rFonts w:ascii="Arial" w:hAnsi="Arial" w:cs="Arial"/>
          <w:szCs w:val="28"/>
        </w:rPr>
        <w:t xml:space="preserve">-19 vaccine NVX-CoV2373, which is a recombinant nanoparticle protein-based vaccine </w:t>
      </w:r>
    </w:p>
    <w:p w:rsidR="00D83860" w:rsidRPr="00B51A7C" w:rsidRDefault="00D83860" w:rsidP="00C228A4">
      <w:pPr>
        <w:pStyle w:val="ListParagraph"/>
        <w:numPr>
          <w:ilvl w:val="0"/>
          <w:numId w:val="10"/>
        </w:numPr>
        <w:rPr>
          <w:rFonts w:ascii="Arial" w:hAnsi="Arial" w:cs="Arial"/>
          <w:szCs w:val="28"/>
        </w:rPr>
      </w:pPr>
      <w:r w:rsidRPr="00B51A7C">
        <w:rPr>
          <w:rFonts w:ascii="Arial" w:hAnsi="Arial" w:cs="Arial"/>
          <w:szCs w:val="28"/>
        </w:rPr>
        <w:t xml:space="preserve">It was developed by Novavax and has been branded Covovax in India. </w:t>
      </w:r>
    </w:p>
    <w:p w:rsidR="00D83860" w:rsidRPr="00B51A7C" w:rsidRDefault="00D83860" w:rsidP="00C228A4">
      <w:pPr>
        <w:pStyle w:val="ListParagraph"/>
        <w:numPr>
          <w:ilvl w:val="0"/>
          <w:numId w:val="10"/>
        </w:numPr>
        <w:rPr>
          <w:rFonts w:ascii="Arial" w:hAnsi="Arial" w:cs="Arial"/>
          <w:szCs w:val="28"/>
        </w:rPr>
      </w:pPr>
      <w:r w:rsidRPr="00B51A7C">
        <w:rPr>
          <w:rFonts w:ascii="Arial" w:hAnsi="Arial" w:cs="Arial"/>
          <w:szCs w:val="28"/>
        </w:rPr>
        <w:t xml:space="preserve">It will be the fourth Covid-19 vaccine to go through clinical trials in India, this time for children. </w:t>
      </w:r>
    </w:p>
    <w:p w:rsidR="00D83860" w:rsidRPr="00B51A7C" w:rsidRDefault="00D83860" w:rsidP="00C228A4">
      <w:pPr>
        <w:pStyle w:val="ListParagraph"/>
        <w:numPr>
          <w:ilvl w:val="0"/>
          <w:numId w:val="9"/>
        </w:numPr>
        <w:rPr>
          <w:rFonts w:ascii="Arial" w:hAnsi="Arial" w:cs="Arial"/>
          <w:szCs w:val="28"/>
        </w:rPr>
      </w:pPr>
      <w:r w:rsidRPr="00B51A7C">
        <w:rPr>
          <w:rFonts w:ascii="Arial" w:hAnsi="Arial" w:cs="Arial"/>
          <w:szCs w:val="28"/>
        </w:rPr>
        <w:t>SII expects to launch Covovax for adults in India by September and for children by the end of this year.</w:t>
      </w:r>
    </w:p>
    <w:p w:rsidR="00D83860" w:rsidRPr="00B51A7C" w:rsidRDefault="00D83860" w:rsidP="00C228A4">
      <w:pPr>
        <w:pStyle w:val="ListParagraph"/>
        <w:numPr>
          <w:ilvl w:val="0"/>
          <w:numId w:val="9"/>
        </w:numPr>
        <w:rPr>
          <w:rFonts w:ascii="Arial" w:hAnsi="Arial" w:cs="Arial"/>
          <w:szCs w:val="28"/>
        </w:rPr>
      </w:pPr>
      <w:r w:rsidRPr="00B51A7C">
        <w:rPr>
          <w:rFonts w:ascii="Arial" w:hAnsi="Arial" w:cs="Arial"/>
          <w:szCs w:val="28"/>
        </w:rPr>
        <w:t>The children undergoing advanced trials would be followed up for six months after inoculating with two doses of Covovax, given 21 days apart.</w:t>
      </w:r>
    </w:p>
    <w:p w:rsidR="00D83860" w:rsidRPr="00B51A7C" w:rsidRDefault="00D83860" w:rsidP="00C228A4">
      <w:pPr>
        <w:pStyle w:val="ListParagraph"/>
        <w:numPr>
          <w:ilvl w:val="0"/>
          <w:numId w:val="9"/>
        </w:numPr>
        <w:rPr>
          <w:rFonts w:ascii="Arial" w:hAnsi="Arial" w:cs="Arial"/>
          <w:szCs w:val="28"/>
        </w:rPr>
      </w:pPr>
      <w:r w:rsidRPr="00B51A7C">
        <w:rPr>
          <w:rFonts w:ascii="Arial" w:hAnsi="Arial" w:cs="Arial"/>
          <w:szCs w:val="28"/>
        </w:rPr>
        <w:t>According to the trial design, enrolment of children in the 12 to 17 age group would be done first, followed by younger ones (two to 11 years)</w:t>
      </w:r>
    </w:p>
    <w:p w:rsidR="00D83860" w:rsidRPr="00B51A7C" w:rsidRDefault="00D83860" w:rsidP="00C228A4">
      <w:pPr>
        <w:pStyle w:val="ListParagraph"/>
        <w:numPr>
          <w:ilvl w:val="0"/>
          <w:numId w:val="9"/>
        </w:numPr>
        <w:rPr>
          <w:rFonts w:ascii="Arial" w:hAnsi="Arial" w:cs="Arial"/>
          <w:szCs w:val="28"/>
        </w:rPr>
      </w:pPr>
      <w:r w:rsidRPr="00B51A7C">
        <w:rPr>
          <w:rFonts w:ascii="Arial" w:hAnsi="Arial" w:cs="Arial"/>
          <w:szCs w:val="28"/>
        </w:rPr>
        <w:t>SII will submit the interim trial findings on safety and immunogenicity after three months of the advanced clinical trial for licensure.</w:t>
      </w:r>
    </w:p>
    <w:p w:rsidR="00D83860" w:rsidRPr="00B51A7C" w:rsidRDefault="00D83860" w:rsidP="00C228A4">
      <w:pPr>
        <w:pStyle w:val="ListParagraph"/>
        <w:numPr>
          <w:ilvl w:val="0"/>
          <w:numId w:val="9"/>
        </w:numPr>
        <w:rPr>
          <w:rFonts w:ascii="Arial" w:hAnsi="Arial" w:cs="Arial"/>
          <w:szCs w:val="28"/>
        </w:rPr>
      </w:pPr>
      <w:r w:rsidRPr="00B51A7C">
        <w:rPr>
          <w:rFonts w:ascii="Arial" w:hAnsi="Arial" w:cs="Arial"/>
          <w:szCs w:val="28"/>
        </w:rPr>
        <w:t>The SII can apply for a vaccine license even before its trial in the country concludes on the basis of the global data of the trial, according to the latest guidelines of DCGI</w:t>
      </w:r>
    </w:p>
    <w:p w:rsidR="005D31EE" w:rsidRDefault="005D31EE" w:rsidP="001319EA">
      <w:pPr>
        <w:spacing w:after="240"/>
        <w:jc w:val="center"/>
        <w:rPr>
          <w:rFonts w:ascii="Berlin Sans FB Demi" w:hAnsi="Berlin Sans FB Demi" w:cs="Arial"/>
          <w:b/>
          <w:color w:val="0070C0"/>
          <w:sz w:val="48"/>
          <w:szCs w:val="44"/>
        </w:rPr>
      </w:pPr>
    </w:p>
    <w:p w:rsidR="00774791" w:rsidRDefault="00774791" w:rsidP="001319EA">
      <w:pPr>
        <w:spacing w:after="240"/>
        <w:jc w:val="center"/>
        <w:rPr>
          <w:rFonts w:ascii="Berlin Sans FB Demi" w:hAnsi="Berlin Sans FB Demi" w:cs="Arial"/>
          <w:b/>
          <w:color w:val="0070C0"/>
          <w:sz w:val="48"/>
          <w:szCs w:val="44"/>
        </w:rPr>
      </w:pPr>
      <w:r w:rsidRPr="00372FF4">
        <w:rPr>
          <w:rFonts w:ascii="Berlin Sans FB Demi" w:hAnsi="Berlin Sans FB Demi" w:cs="Arial"/>
          <w:b/>
          <w:color w:val="0070C0"/>
          <w:sz w:val="48"/>
          <w:szCs w:val="44"/>
        </w:rPr>
        <w:t>DEFENCE</w:t>
      </w:r>
    </w:p>
    <w:p w:rsidR="00A019BB" w:rsidRPr="00B51A7C" w:rsidRDefault="00A019BB" w:rsidP="00C228A4">
      <w:pPr>
        <w:pStyle w:val="ListParagraph"/>
        <w:numPr>
          <w:ilvl w:val="0"/>
          <w:numId w:val="1"/>
        </w:numPr>
        <w:rPr>
          <w:rFonts w:ascii="Arial" w:hAnsi="Arial" w:cs="Arial"/>
          <w:b/>
          <w:bCs/>
          <w:szCs w:val="28"/>
        </w:rPr>
      </w:pPr>
      <w:r w:rsidRPr="00B51A7C">
        <w:rPr>
          <w:rFonts w:ascii="Arial" w:hAnsi="Arial" w:cs="Arial"/>
          <w:b/>
          <w:bCs/>
          <w:szCs w:val="28"/>
        </w:rPr>
        <w:t>India’s first ever indigenous aircraft carrier (IAC) - will become fully operational by mid-2023 at the earliest</w:t>
      </w:r>
    </w:p>
    <w:p w:rsidR="00517661" w:rsidRPr="00517661" w:rsidRDefault="00517661" w:rsidP="00A019BB">
      <w:pPr>
        <w:rPr>
          <w:rFonts w:ascii="Arial" w:hAnsi="Arial" w:cs="Arial"/>
          <w:sz w:val="10"/>
          <w:szCs w:val="10"/>
        </w:rPr>
      </w:pPr>
    </w:p>
    <w:p w:rsidR="00517661" w:rsidRDefault="00517661" w:rsidP="00517661">
      <w:pPr>
        <w:jc w:val="center"/>
        <w:rPr>
          <w:rFonts w:ascii="Arial" w:hAnsi="Arial" w:cs="Arial"/>
          <w:szCs w:val="28"/>
        </w:rPr>
      </w:pPr>
      <w:r>
        <w:rPr>
          <w:noProof/>
          <w:lang w:bidi="ta-IN"/>
        </w:rPr>
        <w:drawing>
          <wp:inline distT="0" distB="0" distL="0" distR="0">
            <wp:extent cx="4051474" cy="1662545"/>
            <wp:effectExtent l="19050" t="0" r="6176" b="0"/>
            <wp:docPr id="11" name="Picture 11" descr="India&amp;#39;s first indigenous aircraft carrier will be fully operational only by  mid-2023 - Defence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dia&amp;#39;s first indigenous aircraft carrier will be fully operational only by  mid-2023 - Defence View"/>
                    <pic:cNvPicPr>
                      <a:picLocks noChangeAspect="1" noChangeArrowheads="1"/>
                    </pic:cNvPicPr>
                  </pic:nvPicPr>
                  <pic:blipFill>
                    <a:blip r:embed="rId18"/>
                    <a:srcRect t="14369" b="12613"/>
                    <a:stretch>
                      <a:fillRect/>
                    </a:stretch>
                  </pic:blipFill>
                  <pic:spPr bwMode="auto">
                    <a:xfrm>
                      <a:off x="0" y="0"/>
                      <a:ext cx="4051953" cy="1662742"/>
                    </a:xfrm>
                    <a:prstGeom prst="rect">
                      <a:avLst/>
                    </a:prstGeom>
                    <a:noFill/>
                    <a:ln w="9525">
                      <a:noFill/>
                      <a:miter lim="800000"/>
                      <a:headEnd/>
                      <a:tailEnd/>
                    </a:ln>
                  </pic:spPr>
                </pic:pic>
              </a:graphicData>
            </a:graphic>
          </wp:inline>
        </w:drawing>
      </w:r>
    </w:p>
    <w:p w:rsidR="00517661" w:rsidRPr="00517661" w:rsidRDefault="00517661" w:rsidP="00A019BB">
      <w:pPr>
        <w:rPr>
          <w:rFonts w:ascii="Arial" w:hAnsi="Arial" w:cs="Arial"/>
          <w:sz w:val="18"/>
          <w:szCs w:val="18"/>
        </w:rPr>
      </w:pPr>
    </w:p>
    <w:p w:rsidR="00A019BB" w:rsidRPr="00B51A7C" w:rsidRDefault="00A019BB" w:rsidP="00C228A4">
      <w:pPr>
        <w:pStyle w:val="ListParagraph"/>
        <w:numPr>
          <w:ilvl w:val="0"/>
          <w:numId w:val="8"/>
        </w:numPr>
        <w:rPr>
          <w:rFonts w:ascii="Arial" w:hAnsi="Arial" w:cs="Arial"/>
          <w:szCs w:val="28"/>
        </w:rPr>
      </w:pPr>
      <w:r w:rsidRPr="00B51A7C">
        <w:rPr>
          <w:rFonts w:ascii="Arial" w:hAnsi="Arial" w:cs="Arial"/>
          <w:szCs w:val="28"/>
        </w:rPr>
        <w:t>The 40,000-tonne carrier, to be named ‘INS Vikrant’, will operate with supersonic fighter jets and multi-role helicopters from its deck</w:t>
      </w:r>
    </w:p>
    <w:p w:rsidR="00A019BB" w:rsidRPr="00B51A7C" w:rsidRDefault="00A019BB" w:rsidP="00C228A4">
      <w:pPr>
        <w:pStyle w:val="ListParagraph"/>
        <w:numPr>
          <w:ilvl w:val="0"/>
          <w:numId w:val="8"/>
        </w:numPr>
        <w:rPr>
          <w:rFonts w:ascii="Arial" w:hAnsi="Arial" w:cs="Arial"/>
          <w:szCs w:val="28"/>
        </w:rPr>
      </w:pPr>
      <w:r w:rsidRPr="00B51A7C">
        <w:rPr>
          <w:rFonts w:ascii="Arial" w:hAnsi="Arial" w:cs="Arial"/>
          <w:szCs w:val="28"/>
        </w:rPr>
        <w:t>This was announced by defence minister Rajnath Singh on June 25</w:t>
      </w:r>
      <w:r w:rsidR="005D31EE">
        <w:rPr>
          <w:rFonts w:ascii="Arial" w:hAnsi="Arial" w:cs="Arial"/>
          <w:szCs w:val="28"/>
        </w:rPr>
        <w:t>, 2021</w:t>
      </w:r>
    </w:p>
    <w:p w:rsidR="00A019BB" w:rsidRPr="00B51A7C" w:rsidRDefault="00A019BB" w:rsidP="00C228A4">
      <w:pPr>
        <w:pStyle w:val="ListParagraph"/>
        <w:numPr>
          <w:ilvl w:val="0"/>
          <w:numId w:val="8"/>
        </w:numPr>
        <w:rPr>
          <w:rFonts w:ascii="Arial" w:hAnsi="Arial" w:cs="Arial"/>
          <w:szCs w:val="28"/>
        </w:rPr>
      </w:pPr>
      <w:r w:rsidRPr="00B51A7C">
        <w:rPr>
          <w:rFonts w:ascii="Arial" w:hAnsi="Arial" w:cs="Arial"/>
          <w:szCs w:val="28"/>
        </w:rPr>
        <w:t xml:space="preserve">The Minister was reviewing the ongoing construction of the IAC at Cochin Shipyard at a </w:t>
      </w:r>
      <w:r w:rsidR="005D31EE">
        <w:rPr>
          <w:rFonts w:ascii="Arial" w:hAnsi="Arial" w:cs="Arial"/>
          <w:szCs w:val="28"/>
        </w:rPr>
        <w:t>budget</w:t>
      </w:r>
      <w:r w:rsidRPr="00B51A7C">
        <w:rPr>
          <w:rFonts w:ascii="Arial" w:hAnsi="Arial" w:cs="Arial"/>
          <w:szCs w:val="28"/>
        </w:rPr>
        <w:t xml:space="preserve"> of around ₹23,000 crore</w:t>
      </w:r>
    </w:p>
    <w:p w:rsidR="00A019BB" w:rsidRPr="00B51A7C" w:rsidRDefault="00A019BB" w:rsidP="00C228A4">
      <w:pPr>
        <w:pStyle w:val="ListParagraph"/>
        <w:numPr>
          <w:ilvl w:val="0"/>
          <w:numId w:val="7"/>
        </w:numPr>
        <w:rPr>
          <w:rFonts w:ascii="Arial" w:hAnsi="Arial" w:cs="Arial"/>
          <w:szCs w:val="28"/>
        </w:rPr>
      </w:pPr>
      <w:r w:rsidRPr="00B51A7C">
        <w:rPr>
          <w:rFonts w:ascii="Arial" w:hAnsi="Arial" w:cs="Arial"/>
          <w:szCs w:val="28"/>
        </w:rPr>
        <w:t>The commissioning of IAC, the most complex warship ever to be built in India with “</w:t>
      </w:r>
      <w:r w:rsidR="005D31EE">
        <w:rPr>
          <w:rFonts w:ascii="Arial" w:hAnsi="Arial" w:cs="Arial"/>
          <w:szCs w:val="28"/>
        </w:rPr>
        <w:t>about</w:t>
      </w:r>
      <w:r w:rsidRPr="00B51A7C">
        <w:rPr>
          <w:rFonts w:ascii="Arial" w:hAnsi="Arial" w:cs="Arial"/>
          <w:szCs w:val="28"/>
        </w:rPr>
        <w:t xml:space="preserve"> 75% indigenous content”, will take place next year. </w:t>
      </w:r>
    </w:p>
    <w:p w:rsidR="00A019BB" w:rsidRPr="00B51A7C" w:rsidRDefault="00A019BB" w:rsidP="00C228A4">
      <w:pPr>
        <w:pStyle w:val="ListParagraph"/>
        <w:numPr>
          <w:ilvl w:val="0"/>
          <w:numId w:val="7"/>
        </w:numPr>
        <w:rPr>
          <w:rFonts w:ascii="Arial" w:hAnsi="Arial" w:cs="Arial"/>
          <w:szCs w:val="28"/>
        </w:rPr>
      </w:pPr>
      <w:r w:rsidRPr="00B51A7C">
        <w:rPr>
          <w:rFonts w:ascii="Arial" w:hAnsi="Arial" w:cs="Arial"/>
          <w:szCs w:val="28"/>
        </w:rPr>
        <w:t xml:space="preserve">The sea trials of the IAC, which was first sanctioned by the government way back in January 2003, will </w:t>
      </w:r>
      <w:r w:rsidR="005D31EE">
        <w:rPr>
          <w:rFonts w:ascii="Arial" w:hAnsi="Arial" w:cs="Arial"/>
          <w:szCs w:val="28"/>
        </w:rPr>
        <w:t>also start</w:t>
      </w:r>
      <w:r w:rsidRPr="00B51A7C">
        <w:rPr>
          <w:rFonts w:ascii="Arial" w:hAnsi="Arial" w:cs="Arial"/>
          <w:szCs w:val="28"/>
        </w:rPr>
        <w:t xml:space="preserve"> in another couple of months. </w:t>
      </w:r>
    </w:p>
    <w:p w:rsidR="00A019BB" w:rsidRPr="00B51A7C" w:rsidRDefault="00A019BB" w:rsidP="00C228A4">
      <w:pPr>
        <w:pStyle w:val="ListParagraph"/>
        <w:numPr>
          <w:ilvl w:val="0"/>
          <w:numId w:val="7"/>
        </w:numPr>
        <w:rPr>
          <w:rFonts w:ascii="Arial" w:hAnsi="Arial" w:cs="Arial"/>
          <w:szCs w:val="28"/>
        </w:rPr>
      </w:pPr>
      <w:r w:rsidRPr="00B51A7C">
        <w:rPr>
          <w:rFonts w:ascii="Arial" w:hAnsi="Arial" w:cs="Arial"/>
          <w:szCs w:val="28"/>
        </w:rPr>
        <w:t xml:space="preserve">The flight trials of MiG-29K fighters, Kamov-31 airborne early warning helicopters, MH-60R multi-role helicopters and the indigenously manufactured ALHs (advanced light helicopters) will begin from its deck after its commissioning in mid-2022. </w:t>
      </w:r>
    </w:p>
    <w:p w:rsidR="008937A7" w:rsidRPr="00B51A7C" w:rsidRDefault="008937A7" w:rsidP="00C228A4">
      <w:pPr>
        <w:pStyle w:val="ListParagraph"/>
        <w:numPr>
          <w:ilvl w:val="0"/>
          <w:numId w:val="7"/>
        </w:numPr>
        <w:rPr>
          <w:rFonts w:ascii="Arial" w:hAnsi="Arial" w:cs="Arial"/>
          <w:szCs w:val="28"/>
        </w:rPr>
      </w:pPr>
      <w:r w:rsidRPr="00B51A7C">
        <w:rPr>
          <w:rFonts w:ascii="Arial" w:hAnsi="Arial" w:cs="Arial"/>
          <w:szCs w:val="28"/>
        </w:rPr>
        <w:t xml:space="preserve">The motto of the IAC is </w:t>
      </w:r>
      <w:r w:rsidRPr="00B51A7C">
        <w:rPr>
          <w:rFonts w:ascii="Arial" w:hAnsi="Arial" w:cs="Arial"/>
        </w:rPr>
        <w:t>Jayema Sam Yudhi Sprdhah, which is taken from Rigveda 1.8.3</w:t>
      </w:r>
    </w:p>
    <w:p w:rsidR="00A019BB" w:rsidRPr="008937A7" w:rsidRDefault="00A019BB" w:rsidP="00A019BB">
      <w:pPr>
        <w:rPr>
          <w:rFonts w:ascii="Arial" w:hAnsi="Arial" w:cs="Arial"/>
          <w:szCs w:val="28"/>
        </w:rPr>
      </w:pPr>
    </w:p>
    <w:p w:rsidR="00A8189E" w:rsidRPr="00B51A7C" w:rsidRDefault="00A8189E" w:rsidP="00C228A4">
      <w:pPr>
        <w:pStyle w:val="ListParagraph"/>
        <w:numPr>
          <w:ilvl w:val="0"/>
          <w:numId w:val="1"/>
        </w:numPr>
        <w:rPr>
          <w:rFonts w:ascii="Arial" w:hAnsi="Arial" w:cs="Arial"/>
          <w:b/>
          <w:bCs/>
          <w:szCs w:val="28"/>
        </w:rPr>
      </w:pPr>
      <w:r w:rsidRPr="00B51A7C">
        <w:rPr>
          <w:rFonts w:ascii="Arial" w:hAnsi="Arial" w:cs="Arial"/>
          <w:b/>
          <w:bCs/>
          <w:szCs w:val="28"/>
        </w:rPr>
        <w:t>Indian Navy’s hydrographic survey ship, INS Sarvekshak – has been sent to Colombo for assisting in the seabed survey off Sri Lanka’s coast</w:t>
      </w:r>
    </w:p>
    <w:p w:rsidR="00517661" w:rsidRPr="00517661" w:rsidRDefault="00517661" w:rsidP="00A8189E">
      <w:pPr>
        <w:rPr>
          <w:rFonts w:ascii="Arial" w:hAnsi="Arial" w:cs="Arial"/>
          <w:sz w:val="10"/>
          <w:szCs w:val="10"/>
        </w:rPr>
      </w:pPr>
    </w:p>
    <w:p w:rsidR="00517661" w:rsidRDefault="00517661" w:rsidP="00517661">
      <w:pPr>
        <w:jc w:val="center"/>
        <w:rPr>
          <w:rFonts w:ascii="Arial" w:hAnsi="Arial" w:cs="Arial"/>
          <w:szCs w:val="28"/>
        </w:rPr>
      </w:pPr>
      <w:r>
        <w:rPr>
          <w:noProof/>
          <w:lang w:bidi="ta-IN"/>
        </w:rPr>
        <w:drawing>
          <wp:inline distT="0" distB="0" distL="0" distR="0">
            <wp:extent cx="2837505" cy="2146835"/>
            <wp:effectExtent l="19050" t="0" r="945" b="0"/>
            <wp:docPr id="9" name="Picture 8" descr="Indian Navy deploys ship to assist in seabed survey | Chennai News - Times  of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dian Navy deploys ship to assist in seabed survey | Chennai News - Times  of India"/>
                    <pic:cNvPicPr>
                      <a:picLocks noChangeAspect="1" noChangeArrowheads="1"/>
                    </pic:cNvPicPr>
                  </pic:nvPicPr>
                  <pic:blipFill>
                    <a:blip r:embed="rId19"/>
                    <a:srcRect l="14165" r="14070"/>
                    <a:stretch>
                      <a:fillRect/>
                    </a:stretch>
                  </pic:blipFill>
                  <pic:spPr bwMode="auto">
                    <a:xfrm>
                      <a:off x="0" y="0"/>
                      <a:ext cx="2837505" cy="2146835"/>
                    </a:xfrm>
                    <a:prstGeom prst="rect">
                      <a:avLst/>
                    </a:prstGeom>
                    <a:noFill/>
                    <a:ln w="9525">
                      <a:noFill/>
                      <a:miter lim="800000"/>
                      <a:headEnd/>
                      <a:tailEnd/>
                    </a:ln>
                  </pic:spPr>
                </pic:pic>
              </a:graphicData>
            </a:graphic>
          </wp:inline>
        </w:drawing>
      </w:r>
    </w:p>
    <w:p w:rsidR="00517661" w:rsidRPr="00517661" w:rsidRDefault="00517661" w:rsidP="00A8189E">
      <w:pPr>
        <w:rPr>
          <w:rFonts w:ascii="Arial" w:hAnsi="Arial" w:cs="Arial"/>
          <w:sz w:val="12"/>
          <w:szCs w:val="12"/>
        </w:rPr>
      </w:pPr>
    </w:p>
    <w:p w:rsidR="00A8189E" w:rsidRPr="00B51A7C" w:rsidRDefault="00A8189E" w:rsidP="00C228A4">
      <w:pPr>
        <w:pStyle w:val="ListParagraph"/>
        <w:numPr>
          <w:ilvl w:val="0"/>
          <w:numId w:val="6"/>
        </w:numPr>
        <w:rPr>
          <w:rFonts w:ascii="Arial" w:hAnsi="Arial" w:cs="Arial"/>
          <w:szCs w:val="28"/>
        </w:rPr>
      </w:pPr>
      <w:r w:rsidRPr="00B51A7C">
        <w:rPr>
          <w:rFonts w:ascii="Arial" w:hAnsi="Arial" w:cs="Arial"/>
          <w:szCs w:val="28"/>
        </w:rPr>
        <w:t>Cargo vessel, MV X-Press Pearl sank off the coast a month before, leading to the release of hazardous chemicals and plastic pellets into the ocean</w:t>
      </w:r>
    </w:p>
    <w:p w:rsidR="00A8189E" w:rsidRPr="00B51A7C" w:rsidRDefault="00A8189E" w:rsidP="00C228A4">
      <w:pPr>
        <w:pStyle w:val="ListParagraph"/>
        <w:numPr>
          <w:ilvl w:val="0"/>
          <w:numId w:val="6"/>
        </w:numPr>
        <w:rPr>
          <w:rFonts w:ascii="Arial" w:hAnsi="Arial" w:cs="Arial"/>
          <w:szCs w:val="28"/>
        </w:rPr>
      </w:pPr>
      <w:r w:rsidRPr="00B51A7C">
        <w:rPr>
          <w:rFonts w:ascii="Arial" w:hAnsi="Arial" w:cs="Arial"/>
          <w:szCs w:val="28"/>
        </w:rPr>
        <w:t>The Indian Navy’s ship will help assessing the condition of the underwater seabed around the site where the vessel began sinking</w:t>
      </w:r>
    </w:p>
    <w:p w:rsidR="00A8189E" w:rsidRPr="00B51A7C" w:rsidRDefault="00A8189E" w:rsidP="00C228A4">
      <w:pPr>
        <w:pStyle w:val="ListParagraph"/>
        <w:numPr>
          <w:ilvl w:val="0"/>
          <w:numId w:val="5"/>
        </w:numPr>
        <w:rPr>
          <w:rFonts w:ascii="Arial" w:hAnsi="Arial" w:cs="Arial"/>
          <w:szCs w:val="28"/>
        </w:rPr>
      </w:pPr>
      <w:r w:rsidRPr="00B51A7C">
        <w:rPr>
          <w:rFonts w:ascii="Arial" w:hAnsi="Arial" w:cs="Arial"/>
          <w:szCs w:val="28"/>
        </w:rPr>
        <w:t xml:space="preserve">The accident site is around 250km from the Indian waters in Gulf of Mannar. </w:t>
      </w:r>
    </w:p>
    <w:p w:rsidR="00A8189E" w:rsidRPr="00B51A7C" w:rsidRDefault="00A8189E" w:rsidP="00C228A4">
      <w:pPr>
        <w:pStyle w:val="ListParagraph"/>
        <w:numPr>
          <w:ilvl w:val="0"/>
          <w:numId w:val="5"/>
        </w:numPr>
        <w:rPr>
          <w:rFonts w:ascii="Arial" w:hAnsi="Arial" w:cs="Arial"/>
          <w:szCs w:val="28"/>
        </w:rPr>
      </w:pPr>
      <w:r w:rsidRPr="00B51A7C">
        <w:rPr>
          <w:rFonts w:ascii="Arial" w:hAnsi="Arial" w:cs="Arial"/>
          <w:szCs w:val="28"/>
        </w:rPr>
        <w:t>INS Sarvekshak is a specialised survey ship fitted with state-of-the-art survey equipment like deep sea multi-beam echo sounder, side scan sonars and a fully automated digital surveying and processing system.</w:t>
      </w:r>
    </w:p>
    <w:p w:rsidR="00A8189E" w:rsidRPr="00B51A7C" w:rsidRDefault="00A8189E" w:rsidP="00C228A4">
      <w:pPr>
        <w:pStyle w:val="ListParagraph"/>
        <w:numPr>
          <w:ilvl w:val="0"/>
          <w:numId w:val="5"/>
        </w:numPr>
        <w:rPr>
          <w:rFonts w:ascii="Arial" w:hAnsi="Arial" w:cs="Arial"/>
          <w:szCs w:val="28"/>
        </w:rPr>
      </w:pPr>
      <w:r w:rsidRPr="00B51A7C">
        <w:rPr>
          <w:rFonts w:ascii="Arial" w:hAnsi="Arial" w:cs="Arial"/>
          <w:szCs w:val="28"/>
        </w:rPr>
        <w:t>The vessel was carrying 1486 containers containing chemical cargo including nitric acid, methanol, methyl acetate, sodium hydroxide and polystyrene beads.</w:t>
      </w:r>
    </w:p>
    <w:p w:rsidR="00A8189E" w:rsidRPr="00B51A7C" w:rsidRDefault="00A8189E" w:rsidP="00C228A4">
      <w:pPr>
        <w:pStyle w:val="ListParagraph"/>
        <w:numPr>
          <w:ilvl w:val="0"/>
          <w:numId w:val="5"/>
        </w:numPr>
        <w:rPr>
          <w:rFonts w:ascii="Arial" w:hAnsi="Arial" w:cs="Arial"/>
          <w:szCs w:val="28"/>
        </w:rPr>
      </w:pPr>
      <w:r w:rsidRPr="00B51A7C">
        <w:rPr>
          <w:rFonts w:ascii="Arial" w:hAnsi="Arial" w:cs="Arial"/>
          <w:szCs w:val="28"/>
        </w:rPr>
        <w:t>The ship caught fire when it was in anchorage on May 20 and later sank off the coast six days later</w:t>
      </w:r>
    </w:p>
    <w:p w:rsidR="006F01F0" w:rsidRDefault="006F01F0" w:rsidP="001319EA">
      <w:pPr>
        <w:spacing w:after="240"/>
        <w:jc w:val="center"/>
        <w:rPr>
          <w:rFonts w:ascii="Berlin Sans FB Demi" w:hAnsi="Berlin Sans FB Demi" w:cs="Arial"/>
          <w:b/>
          <w:color w:val="0070C0"/>
          <w:sz w:val="48"/>
          <w:szCs w:val="44"/>
        </w:rPr>
      </w:pPr>
      <w:r w:rsidRPr="00372FF4">
        <w:rPr>
          <w:rFonts w:ascii="Berlin Sans FB Demi" w:hAnsi="Berlin Sans FB Demi" w:cs="Arial"/>
          <w:b/>
          <w:color w:val="0070C0"/>
          <w:sz w:val="48"/>
          <w:szCs w:val="44"/>
        </w:rPr>
        <w:t>ECONOMY</w:t>
      </w:r>
    </w:p>
    <w:p w:rsidR="00D83860" w:rsidRPr="00B51A7C" w:rsidRDefault="00D83860" w:rsidP="00C228A4">
      <w:pPr>
        <w:pStyle w:val="ListParagraph"/>
        <w:numPr>
          <w:ilvl w:val="0"/>
          <w:numId w:val="1"/>
        </w:numPr>
        <w:rPr>
          <w:rFonts w:ascii="Arial" w:hAnsi="Arial" w:cs="Arial"/>
          <w:b/>
          <w:bCs/>
          <w:szCs w:val="28"/>
        </w:rPr>
      </w:pPr>
      <w:r w:rsidRPr="00B51A7C">
        <w:rPr>
          <w:rFonts w:ascii="Arial" w:hAnsi="Arial" w:cs="Arial"/>
          <w:b/>
          <w:bCs/>
          <w:szCs w:val="28"/>
        </w:rPr>
        <w:t>On June 24, Microsoft - became only the second U</w:t>
      </w:r>
      <w:r w:rsidR="005D31EE">
        <w:rPr>
          <w:rFonts w:ascii="Arial" w:hAnsi="Arial" w:cs="Arial"/>
          <w:b/>
          <w:bCs/>
          <w:szCs w:val="28"/>
        </w:rPr>
        <w:t>S company after Apple to reach $</w:t>
      </w:r>
      <w:r w:rsidRPr="00B51A7C">
        <w:rPr>
          <w:rFonts w:ascii="Arial" w:hAnsi="Arial" w:cs="Arial"/>
          <w:b/>
          <w:bCs/>
          <w:szCs w:val="28"/>
        </w:rPr>
        <w:t>2 trillion valuation</w:t>
      </w:r>
    </w:p>
    <w:p w:rsidR="00D83860" w:rsidRPr="00B51A7C" w:rsidRDefault="00D83860" w:rsidP="00C228A4">
      <w:pPr>
        <w:pStyle w:val="ListParagraph"/>
        <w:numPr>
          <w:ilvl w:val="0"/>
          <w:numId w:val="4"/>
        </w:numPr>
        <w:rPr>
          <w:rFonts w:ascii="Arial" w:hAnsi="Arial" w:cs="Arial"/>
          <w:szCs w:val="28"/>
        </w:rPr>
      </w:pPr>
      <w:r w:rsidRPr="00B51A7C">
        <w:rPr>
          <w:rFonts w:ascii="Arial" w:hAnsi="Arial" w:cs="Arial"/>
          <w:szCs w:val="28"/>
        </w:rPr>
        <w:t xml:space="preserve">The company’s value was elevated due to its dominance in </w:t>
      </w:r>
      <w:r w:rsidR="00EE6C5F">
        <w:rPr>
          <w:rFonts w:ascii="Arial" w:hAnsi="Arial" w:cs="Arial"/>
          <w:szCs w:val="28"/>
        </w:rPr>
        <w:t xml:space="preserve">new areas such as </w:t>
      </w:r>
      <w:r w:rsidRPr="00B51A7C">
        <w:rPr>
          <w:rFonts w:ascii="Arial" w:hAnsi="Arial" w:cs="Arial"/>
          <w:szCs w:val="28"/>
        </w:rPr>
        <w:t>cloud computing</w:t>
      </w:r>
      <w:r w:rsidR="00EE6C5F">
        <w:rPr>
          <w:rFonts w:ascii="Arial" w:hAnsi="Arial" w:cs="Arial"/>
          <w:szCs w:val="28"/>
        </w:rPr>
        <w:t>, machine learning</w:t>
      </w:r>
      <w:r w:rsidRPr="00B51A7C">
        <w:rPr>
          <w:rFonts w:ascii="Arial" w:hAnsi="Arial" w:cs="Arial"/>
          <w:szCs w:val="28"/>
        </w:rPr>
        <w:t xml:space="preserve"> and enterprise software</w:t>
      </w:r>
    </w:p>
    <w:p w:rsidR="00EE6C5F" w:rsidRDefault="00D83860" w:rsidP="00C228A4">
      <w:pPr>
        <w:pStyle w:val="ListParagraph"/>
        <w:numPr>
          <w:ilvl w:val="0"/>
          <w:numId w:val="4"/>
        </w:numPr>
        <w:rPr>
          <w:rFonts w:ascii="Arial" w:hAnsi="Arial" w:cs="Arial"/>
          <w:szCs w:val="28"/>
        </w:rPr>
      </w:pPr>
      <w:r w:rsidRPr="00B51A7C">
        <w:rPr>
          <w:rFonts w:ascii="Arial" w:hAnsi="Arial" w:cs="Arial"/>
          <w:szCs w:val="28"/>
        </w:rPr>
        <w:t xml:space="preserve">Microsoft’s resurgence to glory has largely been credited to its Chief Executive Officer Satya Nadella </w:t>
      </w:r>
    </w:p>
    <w:p w:rsidR="00EE6C5F" w:rsidRDefault="00D83860" w:rsidP="00C228A4">
      <w:pPr>
        <w:pStyle w:val="ListParagraph"/>
        <w:numPr>
          <w:ilvl w:val="0"/>
          <w:numId w:val="4"/>
        </w:numPr>
        <w:rPr>
          <w:rFonts w:ascii="Arial" w:hAnsi="Arial" w:cs="Arial"/>
          <w:szCs w:val="28"/>
        </w:rPr>
      </w:pPr>
      <w:r w:rsidRPr="00EE6C5F">
        <w:rPr>
          <w:rFonts w:ascii="Arial" w:hAnsi="Arial" w:cs="Arial"/>
          <w:szCs w:val="28"/>
        </w:rPr>
        <w:t>Microsoft’s valuation was less than $400 billion w</w:t>
      </w:r>
      <w:r w:rsidR="00EE6C5F">
        <w:rPr>
          <w:rFonts w:ascii="Arial" w:hAnsi="Arial" w:cs="Arial"/>
          <w:szCs w:val="28"/>
        </w:rPr>
        <w:t>hen Nadella became CEO in 2014</w:t>
      </w:r>
    </w:p>
    <w:p w:rsidR="00D83860" w:rsidRPr="00EE6C5F" w:rsidRDefault="00D83860" w:rsidP="00C228A4">
      <w:pPr>
        <w:pStyle w:val="ListParagraph"/>
        <w:numPr>
          <w:ilvl w:val="0"/>
          <w:numId w:val="4"/>
        </w:numPr>
        <w:rPr>
          <w:rFonts w:ascii="Arial" w:hAnsi="Arial" w:cs="Arial"/>
          <w:szCs w:val="28"/>
        </w:rPr>
      </w:pPr>
      <w:r w:rsidRPr="00EE6C5F">
        <w:rPr>
          <w:rFonts w:ascii="Arial" w:hAnsi="Arial" w:cs="Arial"/>
          <w:szCs w:val="28"/>
        </w:rPr>
        <w:t>Satya Nadella was appointed chairman of the company -- only the second in its history after Bill Gates — last week.</w:t>
      </w:r>
    </w:p>
    <w:p w:rsidR="00D83860" w:rsidRPr="00B51A7C" w:rsidRDefault="00D83860" w:rsidP="00C228A4">
      <w:pPr>
        <w:pStyle w:val="ListParagraph"/>
        <w:numPr>
          <w:ilvl w:val="0"/>
          <w:numId w:val="4"/>
        </w:numPr>
        <w:rPr>
          <w:rFonts w:ascii="Arial" w:hAnsi="Arial" w:cs="Arial"/>
          <w:szCs w:val="28"/>
        </w:rPr>
      </w:pPr>
      <w:r w:rsidRPr="00B51A7C">
        <w:rPr>
          <w:rFonts w:ascii="Arial" w:hAnsi="Arial" w:cs="Arial"/>
          <w:szCs w:val="28"/>
        </w:rPr>
        <w:t>The Seattle-based tech giant joined the elite club, in which the third and only other member is Saudi Aramco</w:t>
      </w:r>
    </w:p>
    <w:p w:rsidR="00D83860" w:rsidRPr="00B51A7C" w:rsidRDefault="00D83860" w:rsidP="00C228A4">
      <w:pPr>
        <w:pStyle w:val="ListParagraph"/>
        <w:numPr>
          <w:ilvl w:val="0"/>
          <w:numId w:val="4"/>
        </w:numPr>
        <w:rPr>
          <w:rFonts w:ascii="Arial" w:hAnsi="Arial" w:cs="Arial"/>
          <w:szCs w:val="28"/>
        </w:rPr>
      </w:pPr>
      <w:r w:rsidRPr="00B51A7C">
        <w:rPr>
          <w:rFonts w:ascii="Arial" w:hAnsi="Arial" w:cs="Arial"/>
          <w:szCs w:val="28"/>
        </w:rPr>
        <w:t>In December 2019, Saudi Aramco almost touched that threshold and currently boasts a market value of $1.9 trillion.</w:t>
      </w:r>
    </w:p>
    <w:p w:rsidR="00D83860" w:rsidRPr="00B51A7C" w:rsidRDefault="00D83860" w:rsidP="00C228A4">
      <w:pPr>
        <w:pStyle w:val="ListParagraph"/>
        <w:numPr>
          <w:ilvl w:val="0"/>
          <w:numId w:val="4"/>
        </w:numPr>
        <w:rPr>
          <w:rFonts w:ascii="Arial" w:hAnsi="Arial" w:cs="Arial"/>
          <w:szCs w:val="28"/>
        </w:rPr>
      </w:pPr>
      <w:r w:rsidRPr="00B51A7C">
        <w:rPr>
          <w:rFonts w:ascii="Arial" w:hAnsi="Arial" w:cs="Arial"/>
          <w:szCs w:val="28"/>
        </w:rPr>
        <w:t>Amazon has a market cap of $1.8 trillion while Google’s parent company Alphabet has a valuation of $1.6 trillion.</w:t>
      </w:r>
    </w:p>
    <w:p w:rsidR="00D83860" w:rsidRPr="00B51A7C" w:rsidRDefault="00EE6C5F" w:rsidP="00C228A4">
      <w:pPr>
        <w:pStyle w:val="ListParagraph"/>
        <w:numPr>
          <w:ilvl w:val="0"/>
          <w:numId w:val="4"/>
        </w:numPr>
        <w:rPr>
          <w:rFonts w:ascii="Arial" w:hAnsi="Arial" w:cs="Arial"/>
          <w:szCs w:val="28"/>
        </w:rPr>
      </w:pPr>
      <w:r>
        <w:rPr>
          <w:rFonts w:ascii="Arial" w:hAnsi="Arial" w:cs="Arial"/>
          <w:szCs w:val="28"/>
        </w:rPr>
        <w:t>Microsoft</w:t>
      </w:r>
      <w:r w:rsidR="00D83860" w:rsidRPr="00B51A7C">
        <w:rPr>
          <w:rFonts w:ascii="Arial" w:hAnsi="Arial" w:cs="Arial"/>
          <w:szCs w:val="28"/>
        </w:rPr>
        <w:t xml:space="preserve"> was founded by Bill Gates and Paul Allen in 1975</w:t>
      </w:r>
    </w:p>
    <w:p w:rsidR="00D83860" w:rsidRDefault="00517661" w:rsidP="00D83860">
      <w:pPr>
        <w:rPr>
          <w:rFonts w:ascii="Arial" w:hAnsi="Arial" w:cs="Arial"/>
          <w:szCs w:val="28"/>
        </w:rPr>
      </w:pPr>
      <w:r>
        <w:rPr>
          <w:rFonts w:ascii="Arial" w:hAnsi="Arial" w:cs="Arial"/>
          <w:noProof/>
          <w:szCs w:val="28"/>
          <w:lang w:bidi="ta-IN"/>
        </w:rPr>
        <w:drawing>
          <wp:anchor distT="0" distB="0" distL="114300" distR="114300" simplePos="0" relativeHeight="251669504" behindDoc="1" locked="0" layoutInCell="1" allowOverlap="1">
            <wp:simplePos x="0" y="0"/>
            <wp:positionH relativeFrom="column">
              <wp:posOffset>1594485</wp:posOffset>
            </wp:positionH>
            <wp:positionV relativeFrom="paragraph">
              <wp:posOffset>80645</wp:posOffset>
            </wp:positionV>
            <wp:extent cx="3540125" cy="1964690"/>
            <wp:effectExtent l="19050" t="0" r="3175" b="0"/>
            <wp:wrapNone/>
            <wp:docPr id="6" name="Picture 6" descr="G:\image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mage_13.jpg"/>
                    <pic:cNvPicPr>
                      <a:picLocks noChangeAspect="1" noChangeArrowheads="1"/>
                    </pic:cNvPicPr>
                  </pic:nvPicPr>
                  <pic:blipFill>
                    <a:blip r:embed="rId20"/>
                    <a:srcRect/>
                    <a:stretch>
                      <a:fillRect/>
                    </a:stretch>
                  </pic:blipFill>
                  <pic:spPr bwMode="auto">
                    <a:xfrm>
                      <a:off x="0" y="0"/>
                      <a:ext cx="3540125" cy="1964690"/>
                    </a:xfrm>
                    <a:prstGeom prst="rect">
                      <a:avLst/>
                    </a:prstGeom>
                    <a:noFill/>
                    <a:ln w="9525">
                      <a:noFill/>
                      <a:miter lim="800000"/>
                      <a:headEnd/>
                      <a:tailEnd/>
                    </a:ln>
                  </pic:spPr>
                </pic:pic>
              </a:graphicData>
            </a:graphic>
          </wp:anchor>
        </w:drawing>
      </w:r>
    </w:p>
    <w:p w:rsidR="00D83860" w:rsidRDefault="00D83860" w:rsidP="00D83860">
      <w:pPr>
        <w:rPr>
          <w:rFonts w:ascii="Arial" w:hAnsi="Arial" w:cs="Arial"/>
          <w:szCs w:val="28"/>
        </w:rPr>
      </w:pPr>
    </w:p>
    <w:p w:rsidR="00D83860" w:rsidRDefault="00D83860" w:rsidP="00D83860">
      <w:pPr>
        <w:rPr>
          <w:rFonts w:ascii="Arial" w:hAnsi="Arial" w:cs="Arial"/>
          <w:szCs w:val="28"/>
        </w:rPr>
      </w:pPr>
    </w:p>
    <w:p w:rsidR="00D83860" w:rsidRDefault="00D83860" w:rsidP="00D83860">
      <w:pPr>
        <w:rPr>
          <w:rFonts w:ascii="Arial" w:hAnsi="Arial" w:cs="Arial"/>
          <w:szCs w:val="28"/>
        </w:rPr>
      </w:pPr>
    </w:p>
    <w:p w:rsidR="00D83860" w:rsidRDefault="00D83860" w:rsidP="00D83860">
      <w:pPr>
        <w:rPr>
          <w:rFonts w:ascii="Arial" w:hAnsi="Arial" w:cs="Arial"/>
          <w:szCs w:val="28"/>
        </w:rPr>
      </w:pPr>
    </w:p>
    <w:p w:rsidR="00D83860" w:rsidRDefault="00D83860" w:rsidP="00D83860">
      <w:pPr>
        <w:rPr>
          <w:rFonts w:ascii="Arial" w:hAnsi="Arial" w:cs="Arial"/>
          <w:szCs w:val="28"/>
        </w:rPr>
      </w:pPr>
    </w:p>
    <w:p w:rsidR="00D83860" w:rsidRDefault="00D83860" w:rsidP="00D83860">
      <w:pPr>
        <w:rPr>
          <w:rFonts w:ascii="Arial" w:hAnsi="Arial" w:cs="Arial"/>
          <w:szCs w:val="28"/>
        </w:rPr>
      </w:pPr>
    </w:p>
    <w:p w:rsidR="00D83860" w:rsidRDefault="00D83860" w:rsidP="00D83860">
      <w:pPr>
        <w:rPr>
          <w:rFonts w:ascii="Arial" w:hAnsi="Arial" w:cs="Arial"/>
          <w:szCs w:val="28"/>
        </w:rPr>
      </w:pPr>
    </w:p>
    <w:p w:rsidR="00D83860" w:rsidRDefault="00D83860" w:rsidP="00D83860">
      <w:pPr>
        <w:rPr>
          <w:rFonts w:ascii="Arial" w:hAnsi="Arial" w:cs="Arial"/>
          <w:szCs w:val="28"/>
        </w:rPr>
      </w:pPr>
    </w:p>
    <w:p w:rsidR="00D83860" w:rsidRDefault="00D83860" w:rsidP="00D83860">
      <w:pPr>
        <w:rPr>
          <w:rFonts w:ascii="Arial" w:hAnsi="Arial" w:cs="Arial"/>
          <w:szCs w:val="28"/>
        </w:rPr>
      </w:pPr>
    </w:p>
    <w:p w:rsidR="00D83860" w:rsidRPr="00517661" w:rsidRDefault="00D83860" w:rsidP="00D83860">
      <w:pPr>
        <w:rPr>
          <w:rFonts w:ascii="Arial" w:hAnsi="Arial" w:cs="Arial"/>
          <w:sz w:val="14"/>
          <w:szCs w:val="14"/>
        </w:rPr>
      </w:pPr>
    </w:p>
    <w:p w:rsidR="00D83860" w:rsidRPr="00B51A7C" w:rsidRDefault="00D83860" w:rsidP="00C228A4">
      <w:pPr>
        <w:pStyle w:val="ListParagraph"/>
        <w:numPr>
          <w:ilvl w:val="0"/>
          <w:numId w:val="3"/>
        </w:numPr>
        <w:rPr>
          <w:rFonts w:ascii="Arial" w:hAnsi="Arial" w:cs="Arial"/>
          <w:szCs w:val="28"/>
        </w:rPr>
      </w:pPr>
      <w:r w:rsidRPr="00B51A7C">
        <w:rPr>
          <w:rFonts w:ascii="Arial" w:hAnsi="Arial" w:cs="Arial"/>
          <w:szCs w:val="28"/>
        </w:rPr>
        <w:t>Microsoft took 33 years to reach its first $1 trillion in 2019, while reaching the next trillion has taken only two years.</w:t>
      </w:r>
    </w:p>
    <w:p w:rsidR="00D83860" w:rsidRPr="00B51A7C" w:rsidRDefault="00EE6C5F" w:rsidP="00C228A4">
      <w:pPr>
        <w:pStyle w:val="ListParagraph"/>
        <w:numPr>
          <w:ilvl w:val="0"/>
          <w:numId w:val="3"/>
        </w:numPr>
        <w:rPr>
          <w:rFonts w:ascii="Arial" w:hAnsi="Arial" w:cs="Arial"/>
          <w:szCs w:val="28"/>
        </w:rPr>
      </w:pPr>
      <w:r>
        <w:rPr>
          <w:rFonts w:ascii="Arial" w:hAnsi="Arial" w:cs="Arial"/>
          <w:szCs w:val="28"/>
        </w:rPr>
        <w:t xml:space="preserve">The company has gained 20% </w:t>
      </w:r>
      <w:r w:rsidR="00D83860" w:rsidRPr="00B51A7C">
        <w:rPr>
          <w:rFonts w:ascii="Arial" w:hAnsi="Arial" w:cs="Arial"/>
          <w:szCs w:val="28"/>
        </w:rPr>
        <w:t>this year alone, outperforming Apple and Amazon</w:t>
      </w:r>
    </w:p>
    <w:p w:rsidR="00BC0CD8" w:rsidRDefault="008F7457" w:rsidP="001319EA">
      <w:pPr>
        <w:spacing w:after="240"/>
        <w:jc w:val="center"/>
        <w:rPr>
          <w:rFonts w:ascii="Berlin Sans FB Demi" w:hAnsi="Berlin Sans FB Demi" w:cs="Arial"/>
          <w:b/>
          <w:color w:val="0070C0"/>
          <w:sz w:val="48"/>
          <w:szCs w:val="44"/>
        </w:rPr>
      </w:pPr>
      <w:r w:rsidRPr="00372FF4">
        <w:rPr>
          <w:rFonts w:ascii="Berlin Sans FB Demi" w:hAnsi="Berlin Sans FB Demi" w:cs="Arial"/>
          <w:b/>
          <w:color w:val="0070C0"/>
          <w:sz w:val="48"/>
          <w:szCs w:val="44"/>
        </w:rPr>
        <w:t>SPORTS</w:t>
      </w:r>
    </w:p>
    <w:p w:rsidR="00A019BB" w:rsidRPr="00B51A7C" w:rsidRDefault="00A019BB" w:rsidP="00C228A4">
      <w:pPr>
        <w:pStyle w:val="ListParagraph"/>
        <w:numPr>
          <w:ilvl w:val="0"/>
          <w:numId w:val="1"/>
        </w:numPr>
        <w:rPr>
          <w:rFonts w:ascii="Arial" w:hAnsi="Arial" w:cs="Arial"/>
          <w:b/>
          <w:bCs/>
          <w:szCs w:val="28"/>
        </w:rPr>
      </w:pPr>
      <w:r w:rsidRPr="00B51A7C">
        <w:rPr>
          <w:rFonts w:ascii="Arial" w:hAnsi="Arial" w:cs="Arial"/>
          <w:b/>
          <w:bCs/>
          <w:szCs w:val="28"/>
        </w:rPr>
        <w:t xml:space="preserve">Portugese </w:t>
      </w:r>
      <w:r w:rsidR="00EE6C5F">
        <w:rPr>
          <w:rFonts w:ascii="Arial" w:hAnsi="Arial" w:cs="Arial"/>
          <w:b/>
          <w:bCs/>
          <w:szCs w:val="28"/>
        </w:rPr>
        <w:t xml:space="preserve">soccer </w:t>
      </w:r>
      <w:r w:rsidRPr="00B51A7C">
        <w:rPr>
          <w:rFonts w:ascii="Arial" w:hAnsi="Arial" w:cs="Arial"/>
          <w:b/>
          <w:bCs/>
          <w:szCs w:val="28"/>
        </w:rPr>
        <w:t>superstar Cristiano Ronaldo – equals the record for most number of international goals in men’s football</w:t>
      </w:r>
    </w:p>
    <w:p w:rsidR="00517661" w:rsidRPr="00EE6C5F" w:rsidRDefault="00517661" w:rsidP="00A019BB">
      <w:pPr>
        <w:rPr>
          <w:rFonts w:ascii="Arial" w:hAnsi="Arial" w:cs="Arial"/>
          <w:sz w:val="12"/>
          <w:szCs w:val="12"/>
        </w:rPr>
      </w:pPr>
    </w:p>
    <w:p w:rsidR="00517661" w:rsidRDefault="00517661" w:rsidP="00517661">
      <w:pPr>
        <w:jc w:val="center"/>
        <w:rPr>
          <w:rFonts w:ascii="Arial" w:hAnsi="Arial" w:cs="Arial"/>
          <w:szCs w:val="28"/>
        </w:rPr>
      </w:pPr>
      <w:r>
        <w:rPr>
          <w:noProof/>
          <w:lang w:bidi="ta-IN"/>
        </w:rPr>
        <w:drawing>
          <wp:inline distT="0" distB="0" distL="0" distR="0">
            <wp:extent cx="3804804" cy="2538939"/>
            <wp:effectExtent l="19050" t="0" r="5196" b="0"/>
            <wp:docPr id="7" name="Picture 2" descr="Ali Daei sends Cristiano Ronaldo classy message after Portugal star equals  his all-time international goalscoring record – Football Repor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i Daei sends Cristiano Ronaldo classy message after Portugal star equals  his all-time international goalscoring record – Football Reporting"/>
                    <pic:cNvPicPr>
                      <a:picLocks noChangeAspect="1" noChangeArrowheads="1"/>
                    </pic:cNvPicPr>
                  </pic:nvPicPr>
                  <pic:blipFill>
                    <a:blip r:embed="rId21"/>
                    <a:srcRect/>
                    <a:stretch>
                      <a:fillRect/>
                    </a:stretch>
                  </pic:blipFill>
                  <pic:spPr bwMode="auto">
                    <a:xfrm>
                      <a:off x="0" y="0"/>
                      <a:ext cx="3807323" cy="2540620"/>
                    </a:xfrm>
                    <a:prstGeom prst="rect">
                      <a:avLst/>
                    </a:prstGeom>
                    <a:noFill/>
                    <a:ln w="9525">
                      <a:noFill/>
                      <a:miter lim="800000"/>
                      <a:headEnd/>
                      <a:tailEnd/>
                    </a:ln>
                  </pic:spPr>
                </pic:pic>
              </a:graphicData>
            </a:graphic>
          </wp:inline>
        </w:drawing>
      </w:r>
    </w:p>
    <w:p w:rsidR="00517661" w:rsidRPr="00F2328C" w:rsidRDefault="00517661" w:rsidP="00A019BB">
      <w:pPr>
        <w:rPr>
          <w:rFonts w:ascii="Arial" w:hAnsi="Arial" w:cs="Arial"/>
          <w:szCs w:val="28"/>
        </w:rPr>
      </w:pPr>
    </w:p>
    <w:p w:rsidR="00A019BB" w:rsidRPr="00B51A7C" w:rsidRDefault="00A019BB" w:rsidP="00C228A4">
      <w:pPr>
        <w:pStyle w:val="ListParagraph"/>
        <w:numPr>
          <w:ilvl w:val="0"/>
          <w:numId w:val="2"/>
        </w:numPr>
        <w:rPr>
          <w:rFonts w:ascii="Arial" w:hAnsi="Arial" w:cs="Arial"/>
          <w:szCs w:val="28"/>
        </w:rPr>
      </w:pPr>
      <w:r w:rsidRPr="00B51A7C">
        <w:rPr>
          <w:rFonts w:ascii="Arial" w:hAnsi="Arial" w:cs="Arial"/>
          <w:szCs w:val="28"/>
        </w:rPr>
        <w:t>The 36-year old Ronaldo scored his 109th goal for Portugal in the Euro 2020 game against France on June 23 to equal former Iran striker and Asian football legend, Ali Daei's all-time international record.</w:t>
      </w:r>
    </w:p>
    <w:p w:rsidR="00A019BB" w:rsidRPr="00B51A7C" w:rsidRDefault="00A019BB" w:rsidP="00C228A4">
      <w:pPr>
        <w:pStyle w:val="ListParagraph"/>
        <w:numPr>
          <w:ilvl w:val="0"/>
          <w:numId w:val="2"/>
        </w:numPr>
        <w:rPr>
          <w:rFonts w:ascii="Arial" w:hAnsi="Arial" w:cs="Arial"/>
          <w:szCs w:val="28"/>
        </w:rPr>
      </w:pPr>
      <w:r w:rsidRPr="00B51A7C">
        <w:rPr>
          <w:rFonts w:ascii="Arial" w:hAnsi="Arial" w:cs="Arial"/>
          <w:szCs w:val="28"/>
        </w:rPr>
        <w:t>Ronaldo, the leading scorer in European Championship history, matched the record in his 178th international appearance.</w:t>
      </w:r>
    </w:p>
    <w:p w:rsidR="00A019BB" w:rsidRPr="00B51A7C" w:rsidRDefault="00A019BB" w:rsidP="00C228A4">
      <w:pPr>
        <w:pStyle w:val="ListParagraph"/>
        <w:numPr>
          <w:ilvl w:val="0"/>
          <w:numId w:val="2"/>
        </w:numPr>
        <w:rPr>
          <w:rFonts w:ascii="Arial" w:hAnsi="Arial" w:cs="Arial"/>
          <w:szCs w:val="28"/>
        </w:rPr>
      </w:pPr>
      <w:r w:rsidRPr="00B51A7C">
        <w:rPr>
          <w:rFonts w:ascii="Arial" w:hAnsi="Arial" w:cs="Arial"/>
          <w:szCs w:val="28"/>
        </w:rPr>
        <w:t>The Juventus striker has now scored 14 Euro goals across five editions of Euro, five more than French legend Michel Platini, who scored all nine goals in one edition when he led France to glory in 1984.</w:t>
      </w:r>
    </w:p>
    <w:p w:rsidR="00A019BB" w:rsidRPr="00B51A7C" w:rsidRDefault="00A019BB" w:rsidP="00C228A4">
      <w:pPr>
        <w:pStyle w:val="ListParagraph"/>
        <w:numPr>
          <w:ilvl w:val="0"/>
          <w:numId w:val="2"/>
        </w:numPr>
        <w:rPr>
          <w:rFonts w:ascii="Arial" w:hAnsi="Arial" w:cs="Arial"/>
          <w:szCs w:val="28"/>
        </w:rPr>
      </w:pPr>
      <w:r w:rsidRPr="00B51A7C">
        <w:rPr>
          <w:rFonts w:ascii="Arial" w:hAnsi="Arial" w:cs="Arial"/>
          <w:szCs w:val="28"/>
        </w:rPr>
        <w:t>Ronaldo is the first player to appear at five editions of the European Championships tournament</w:t>
      </w:r>
    </w:p>
    <w:p w:rsidR="00A019BB" w:rsidRPr="00B51A7C" w:rsidRDefault="00EE6C5F" w:rsidP="00C228A4">
      <w:pPr>
        <w:pStyle w:val="ListParagraph"/>
        <w:numPr>
          <w:ilvl w:val="0"/>
          <w:numId w:val="2"/>
        </w:numPr>
        <w:rPr>
          <w:rFonts w:ascii="Arial" w:hAnsi="Arial" w:cs="Arial"/>
          <w:szCs w:val="28"/>
        </w:rPr>
      </w:pPr>
      <w:r>
        <w:rPr>
          <w:rFonts w:ascii="Arial" w:hAnsi="Arial" w:cs="Arial"/>
          <w:szCs w:val="28"/>
        </w:rPr>
        <w:t>He</w:t>
      </w:r>
      <w:r w:rsidR="00A019BB" w:rsidRPr="00B51A7C">
        <w:rPr>
          <w:rFonts w:ascii="Arial" w:hAnsi="Arial" w:cs="Arial"/>
          <w:szCs w:val="28"/>
        </w:rPr>
        <w:t xml:space="preserve"> made his international debut at the age of 18 in 2003 against Kazakhstan, playing as a winger</w:t>
      </w:r>
    </w:p>
    <w:p w:rsidR="00A019BB" w:rsidRPr="00B51A7C" w:rsidRDefault="00A019BB" w:rsidP="00C228A4">
      <w:pPr>
        <w:pStyle w:val="ListParagraph"/>
        <w:numPr>
          <w:ilvl w:val="0"/>
          <w:numId w:val="2"/>
        </w:numPr>
        <w:rPr>
          <w:rFonts w:ascii="Arial" w:hAnsi="Arial" w:cs="Arial"/>
          <w:szCs w:val="28"/>
        </w:rPr>
      </w:pPr>
      <w:r w:rsidRPr="00B51A7C">
        <w:rPr>
          <w:rFonts w:ascii="Arial" w:hAnsi="Arial" w:cs="Arial"/>
          <w:szCs w:val="28"/>
        </w:rPr>
        <w:t>Ronaldo netted his first international goal in a 2-1 loss to Greece in the opening game of Euro 2004 in Portugal</w:t>
      </w:r>
    </w:p>
    <w:p w:rsidR="00A019BB" w:rsidRPr="00B51A7C" w:rsidRDefault="00A019BB" w:rsidP="00C228A4">
      <w:pPr>
        <w:pStyle w:val="ListParagraph"/>
        <w:numPr>
          <w:ilvl w:val="0"/>
          <w:numId w:val="2"/>
        </w:numPr>
        <w:rPr>
          <w:rFonts w:ascii="Arial" w:hAnsi="Arial" w:cs="Arial"/>
          <w:szCs w:val="28"/>
        </w:rPr>
      </w:pPr>
      <w:r w:rsidRPr="00B51A7C">
        <w:rPr>
          <w:rFonts w:ascii="Arial" w:hAnsi="Arial" w:cs="Arial"/>
          <w:szCs w:val="28"/>
        </w:rPr>
        <w:t>Daei, nicknamed the 'Shariar' (King in Persian), scored a remarkable 109 goals in 149 appearances for Iran between 1993 and 2006</w:t>
      </w:r>
    </w:p>
    <w:p w:rsidR="00C960B7" w:rsidRPr="00476A32" w:rsidRDefault="00377240" w:rsidP="002F3793">
      <w:pPr>
        <w:jc w:val="center"/>
        <w:rPr>
          <w:rFonts w:ascii="Arial" w:hAnsi="Arial" w:cs="Arial"/>
          <w:szCs w:val="28"/>
        </w:rPr>
      </w:pPr>
      <w:r w:rsidRPr="0080179C">
        <w:rPr>
          <w:rFonts w:ascii="Arial" w:hAnsi="Arial" w:cs="Arial"/>
          <w:noProof/>
          <w:szCs w:val="28"/>
          <w:lang w:bidi="ta-IN"/>
        </w:rPr>
        <w:drawing>
          <wp:inline distT="0" distB="0" distL="0" distR="0">
            <wp:extent cx="6833870" cy="751939"/>
            <wp:effectExtent l="0" t="0" r="5080" b="0"/>
            <wp:docPr id="39" name="Picture 39" descr="C:\Users\Admin\Desktop\pi5zabdi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pi5zabdi9.png"/>
                    <pic:cNvPicPr>
                      <a:picLocks noChangeAspect="1" noChangeArrowheads="1"/>
                    </pic:cNvPicPr>
                  </pic:nvPicPr>
                  <pic:blipFill rotWithShape="1">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4254" b="44743"/>
                    <a:stretch/>
                  </pic:blipFill>
                  <pic:spPr bwMode="auto">
                    <a:xfrm>
                      <a:off x="0" y="0"/>
                      <a:ext cx="6833870" cy="75193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sectPr w:rsidR="00C960B7" w:rsidRPr="00476A32" w:rsidSect="00A4582F">
      <w:headerReference w:type="even" r:id="rId23"/>
      <w:headerReference w:type="default" r:id="rId24"/>
      <w:footerReference w:type="default" r:id="rId25"/>
      <w:headerReference w:type="first" r:id="rId26"/>
      <w:pgSz w:w="12240" w:h="15840"/>
      <w:pgMar w:top="720" w:right="616" w:bottom="426" w:left="720" w:header="720" w:footer="138" w:gutter="0"/>
      <w:pgBorders w:offsetFrom="page">
        <w:top w:val="threeDEmboss" w:sz="24" w:space="24" w:color="auto"/>
        <w:left w:val="threeDEmboss" w:sz="24" w:space="24" w:color="auto"/>
        <w:bottom w:val="threeDEmboss" w:sz="24" w:space="24" w:color="auto"/>
        <w:right w:val="threeDEmboss" w:sz="2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28A4" w:rsidRDefault="00C228A4" w:rsidP="00485B08">
      <w:r>
        <w:separator/>
      </w:r>
    </w:p>
  </w:endnote>
  <w:endnote w:type="continuationSeparator" w:id="1">
    <w:p w:rsidR="00C228A4" w:rsidRDefault="00C228A4" w:rsidP="00485B0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Latha">
    <w:panose1 w:val="020B0604020202020204"/>
    <w:charset w:val="00"/>
    <w:family w:val="swiss"/>
    <w:pitch w:val="variable"/>
    <w:sig w:usb0="001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4CA1" w:rsidRPr="00BB410F" w:rsidRDefault="002A4CA1" w:rsidP="002B4216">
    <w:pPr>
      <w:pStyle w:val="Footer"/>
      <w:pBdr>
        <w:top w:val="single" w:sz="4" w:space="1" w:color="D9D9D9"/>
      </w:pBdr>
      <w:tabs>
        <w:tab w:val="clear" w:pos="4680"/>
        <w:tab w:val="center" w:pos="709"/>
      </w:tabs>
      <w:ind w:left="360"/>
      <w:jc w:val="center"/>
      <w:rPr>
        <w:rFonts w:ascii="Bookman Old Style" w:hAnsi="Bookman Old Style"/>
        <w:b/>
        <w:sz w:val="24"/>
      </w:rPr>
    </w:pPr>
    <w:r w:rsidRPr="00E2312A">
      <w:rPr>
        <w:sz w:val="24"/>
      </w:rPr>
      <w:fldChar w:fldCharType="begin"/>
    </w:r>
    <w:r w:rsidRPr="00E2312A">
      <w:rPr>
        <w:sz w:val="24"/>
      </w:rPr>
      <w:instrText xml:space="preserve"> PAGE   \* MERGEFORMAT </w:instrText>
    </w:r>
    <w:r w:rsidRPr="00E2312A">
      <w:rPr>
        <w:sz w:val="24"/>
      </w:rPr>
      <w:fldChar w:fldCharType="separate"/>
    </w:r>
    <w:r w:rsidR="00C228A4">
      <w:rPr>
        <w:noProof/>
        <w:sz w:val="24"/>
      </w:rPr>
      <w:t>1</w:t>
    </w:r>
    <w:r w:rsidRPr="00E2312A">
      <w:rPr>
        <w:sz w:val="24"/>
      </w:rPr>
      <w:fldChar w:fldCharType="end"/>
    </w:r>
    <w:r w:rsidRPr="00E2312A">
      <w:rPr>
        <w:sz w:val="24"/>
      </w:rPr>
      <w:t xml:space="preserve"> | Page         </w:t>
    </w:r>
    <w:r w:rsidRPr="00E2312A">
      <w:rPr>
        <w:rFonts w:ascii="Bookman Old Style" w:hAnsi="Bookman Old Style"/>
        <w:b/>
        <w:sz w:val="24"/>
      </w:rPr>
      <w:t>044-24339436, 044-42867555, 9840226187</w:t>
    </w:r>
  </w:p>
  <w:p w:rsidR="002A4CA1" w:rsidRDefault="002A4CA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28A4" w:rsidRDefault="00C228A4" w:rsidP="00485B08">
      <w:r>
        <w:separator/>
      </w:r>
    </w:p>
  </w:footnote>
  <w:footnote w:type="continuationSeparator" w:id="1">
    <w:p w:rsidR="00C228A4" w:rsidRDefault="00C228A4" w:rsidP="00485B0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4CA1" w:rsidRDefault="002A4CA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2274563" o:spid="_x0000_s2053" type="#_x0000_t75" style="position:absolute;margin-left:0;margin-top:0;width:519.2pt;height:734.25pt;z-index:-251658752;mso-position-horizontal:center;mso-position-horizontal-relative:margin;mso-position-vertical:center;mso-position-vertical-relative:margin" o:allowincell="f">
          <v:imagedata r:id="rId1" o:title="21_07_2 - Copy"/>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4CA1" w:rsidRDefault="002A4CA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2274564" o:spid="_x0000_s2054" type="#_x0000_t75" style="position:absolute;margin-left:0;margin-top:0;width:519.2pt;height:734.25pt;z-index:-251657728;mso-position-horizontal:center;mso-position-horizontal-relative:margin;mso-position-vertical:center;mso-position-vertical-relative:margin" o:allowincell="f">
          <v:imagedata r:id="rId1" o:title="21_07_2 - Copy"/>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4CA1" w:rsidRDefault="002A4CA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2274562" o:spid="_x0000_s2052" type="#_x0000_t75" style="position:absolute;margin-left:0;margin-top:0;width:519.2pt;height:734.25pt;z-index:-251659776;mso-position-horizontal:center;mso-position-horizontal-relative:margin;mso-position-vertical:center;mso-position-vertical-relative:margin" o:allowincell="f">
          <v:imagedata r:id="rId1" o:title="21_07_2 - Copy"/>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84136C"/>
    <w:multiLevelType w:val="hybridMultilevel"/>
    <w:tmpl w:val="990A8D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F26734"/>
    <w:multiLevelType w:val="hybridMultilevel"/>
    <w:tmpl w:val="23A82A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A9223F"/>
    <w:multiLevelType w:val="hybridMultilevel"/>
    <w:tmpl w:val="EFDA359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A62140"/>
    <w:multiLevelType w:val="hybridMultilevel"/>
    <w:tmpl w:val="89AE56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522B53"/>
    <w:multiLevelType w:val="hybridMultilevel"/>
    <w:tmpl w:val="87D8D3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005535"/>
    <w:multiLevelType w:val="hybridMultilevel"/>
    <w:tmpl w:val="32A8D0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E5447F"/>
    <w:multiLevelType w:val="hybridMultilevel"/>
    <w:tmpl w:val="817ABB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6F002E"/>
    <w:multiLevelType w:val="hybridMultilevel"/>
    <w:tmpl w:val="423447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477D3B"/>
    <w:multiLevelType w:val="hybridMultilevel"/>
    <w:tmpl w:val="4A948A4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8840D5"/>
    <w:multiLevelType w:val="hybridMultilevel"/>
    <w:tmpl w:val="D374A2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E45FCC"/>
    <w:multiLevelType w:val="hybridMultilevel"/>
    <w:tmpl w:val="DA84AA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9392CFD"/>
    <w:multiLevelType w:val="hybridMultilevel"/>
    <w:tmpl w:val="D040C1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B64BE9"/>
    <w:multiLevelType w:val="hybridMultilevel"/>
    <w:tmpl w:val="234C9D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B1C18B1"/>
    <w:multiLevelType w:val="hybridMultilevel"/>
    <w:tmpl w:val="022252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B52303E"/>
    <w:multiLevelType w:val="hybridMultilevel"/>
    <w:tmpl w:val="FFE0FF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2005EC6"/>
    <w:multiLevelType w:val="hybridMultilevel"/>
    <w:tmpl w:val="07660F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3B13A2F"/>
    <w:multiLevelType w:val="hybridMultilevel"/>
    <w:tmpl w:val="D02241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1613CF"/>
    <w:multiLevelType w:val="hybridMultilevel"/>
    <w:tmpl w:val="575853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E045CC6"/>
    <w:multiLevelType w:val="hybridMultilevel"/>
    <w:tmpl w:val="DE4C82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42E5FC9"/>
    <w:multiLevelType w:val="hybridMultilevel"/>
    <w:tmpl w:val="B650978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AC12187"/>
    <w:multiLevelType w:val="hybridMultilevel"/>
    <w:tmpl w:val="EDF45B6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C6D2791"/>
    <w:multiLevelType w:val="hybridMultilevel"/>
    <w:tmpl w:val="0BFE5A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09D4FA7"/>
    <w:multiLevelType w:val="hybridMultilevel"/>
    <w:tmpl w:val="00AC16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2165A57"/>
    <w:multiLevelType w:val="hybridMultilevel"/>
    <w:tmpl w:val="F2449A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4A807A8"/>
    <w:multiLevelType w:val="hybridMultilevel"/>
    <w:tmpl w:val="D520EB0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50868DE"/>
    <w:multiLevelType w:val="hybridMultilevel"/>
    <w:tmpl w:val="BC2423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77F76E9"/>
    <w:multiLevelType w:val="hybridMultilevel"/>
    <w:tmpl w:val="1220A8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CFB48B4"/>
    <w:multiLevelType w:val="hybridMultilevel"/>
    <w:tmpl w:val="A8EE2C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D2522CB"/>
    <w:multiLevelType w:val="hybridMultilevel"/>
    <w:tmpl w:val="E460DC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7434003"/>
    <w:multiLevelType w:val="hybridMultilevel"/>
    <w:tmpl w:val="DA349B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EC54661"/>
    <w:multiLevelType w:val="hybridMultilevel"/>
    <w:tmpl w:val="575A8F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0971CA5"/>
    <w:multiLevelType w:val="hybridMultilevel"/>
    <w:tmpl w:val="F7CE4A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2A57078"/>
    <w:multiLevelType w:val="hybridMultilevel"/>
    <w:tmpl w:val="FAF4EA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404162F"/>
    <w:multiLevelType w:val="hybridMultilevel"/>
    <w:tmpl w:val="64E66B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4616EC0"/>
    <w:multiLevelType w:val="hybridMultilevel"/>
    <w:tmpl w:val="2F08A65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AAC79C6"/>
    <w:multiLevelType w:val="hybridMultilevel"/>
    <w:tmpl w:val="084E07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E7360F1"/>
    <w:multiLevelType w:val="hybridMultilevel"/>
    <w:tmpl w:val="74766C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F3200AA"/>
    <w:multiLevelType w:val="hybridMultilevel"/>
    <w:tmpl w:val="33F0E5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32"/>
  </w:num>
  <w:num w:numId="3">
    <w:abstractNumId w:val="36"/>
  </w:num>
  <w:num w:numId="4">
    <w:abstractNumId w:val="24"/>
  </w:num>
  <w:num w:numId="5">
    <w:abstractNumId w:val="29"/>
  </w:num>
  <w:num w:numId="6">
    <w:abstractNumId w:val="2"/>
  </w:num>
  <w:num w:numId="7">
    <w:abstractNumId w:val="33"/>
  </w:num>
  <w:num w:numId="8">
    <w:abstractNumId w:val="26"/>
  </w:num>
  <w:num w:numId="9">
    <w:abstractNumId w:val="27"/>
  </w:num>
  <w:num w:numId="10">
    <w:abstractNumId w:val="5"/>
  </w:num>
  <w:num w:numId="11">
    <w:abstractNumId w:val="35"/>
  </w:num>
  <w:num w:numId="12">
    <w:abstractNumId w:val="23"/>
  </w:num>
  <w:num w:numId="13">
    <w:abstractNumId w:val="30"/>
  </w:num>
  <w:num w:numId="14">
    <w:abstractNumId w:val="16"/>
  </w:num>
  <w:num w:numId="15">
    <w:abstractNumId w:val="31"/>
  </w:num>
  <w:num w:numId="16">
    <w:abstractNumId w:val="19"/>
  </w:num>
  <w:num w:numId="17">
    <w:abstractNumId w:val="9"/>
  </w:num>
  <w:num w:numId="18">
    <w:abstractNumId w:val="10"/>
  </w:num>
  <w:num w:numId="19">
    <w:abstractNumId w:val="6"/>
  </w:num>
  <w:num w:numId="20">
    <w:abstractNumId w:val="1"/>
  </w:num>
  <w:num w:numId="21">
    <w:abstractNumId w:val="11"/>
  </w:num>
  <w:num w:numId="22">
    <w:abstractNumId w:val="17"/>
  </w:num>
  <w:num w:numId="23">
    <w:abstractNumId w:val="28"/>
  </w:num>
  <w:num w:numId="24">
    <w:abstractNumId w:val="25"/>
  </w:num>
  <w:num w:numId="25">
    <w:abstractNumId w:val="20"/>
  </w:num>
  <w:num w:numId="26">
    <w:abstractNumId w:val="37"/>
  </w:num>
  <w:num w:numId="27">
    <w:abstractNumId w:val="22"/>
  </w:num>
  <w:num w:numId="28">
    <w:abstractNumId w:val="18"/>
  </w:num>
  <w:num w:numId="29">
    <w:abstractNumId w:val="34"/>
  </w:num>
  <w:num w:numId="30">
    <w:abstractNumId w:val="7"/>
  </w:num>
  <w:num w:numId="31">
    <w:abstractNumId w:val="3"/>
  </w:num>
  <w:num w:numId="32">
    <w:abstractNumId w:val="13"/>
  </w:num>
  <w:num w:numId="33">
    <w:abstractNumId w:val="15"/>
  </w:num>
  <w:num w:numId="34">
    <w:abstractNumId w:val="4"/>
  </w:num>
  <w:num w:numId="35">
    <w:abstractNumId w:val="8"/>
  </w:num>
  <w:num w:numId="36">
    <w:abstractNumId w:val="21"/>
  </w:num>
  <w:num w:numId="37">
    <w:abstractNumId w:val="14"/>
  </w:num>
  <w:num w:numId="38">
    <w:abstractNumId w:val="0"/>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6"/>
  <w:defaultTabStop w:val="720"/>
  <w:characterSpacingControl w:val="doNotCompress"/>
  <w:savePreviewPicture/>
  <w:hdrShapeDefaults>
    <o:shapedefaults v:ext="edit" spidmax="11266"/>
    <o:shapelayout v:ext="edit">
      <o:idmap v:ext="edit" data="2"/>
    </o:shapelayout>
  </w:hdrShapeDefaults>
  <w:footnotePr>
    <w:footnote w:id="0"/>
    <w:footnote w:id="1"/>
  </w:footnotePr>
  <w:endnotePr>
    <w:endnote w:id="0"/>
    <w:endnote w:id="1"/>
  </w:endnotePr>
  <w:compat/>
  <w:rsids>
    <w:rsidRoot w:val="00141E9F"/>
    <w:rsid w:val="000003FE"/>
    <w:rsid w:val="00000D1E"/>
    <w:rsid w:val="0000117B"/>
    <w:rsid w:val="00001B77"/>
    <w:rsid w:val="000025EC"/>
    <w:rsid w:val="00003D33"/>
    <w:rsid w:val="0000419D"/>
    <w:rsid w:val="000047B7"/>
    <w:rsid w:val="00006161"/>
    <w:rsid w:val="000061F9"/>
    <w:rsid w:val="00006A5F"/>
    <w:rsid w:val="00010226"/>
    <w:rsid w:val="00010487"/>
    <w:rsid w:val="000158EE"/>
    <w:rsid w:val="000205C4"/>
    <w:rsid w:val="00020CA6"/>
    <w:rsid w:val="00020DD9"/>
    <w:rsid w:val="00021CE3"/>
    <w:rsid w:val="00022862"/>
    <w:rsid w:val="00023545"/>
    <w:rsid w:val="000251B3"/>
    <w:rsid w:val="00025E84"/>
    <w:rsid w:val="0003001D"/>
    <w:rsid w:val="00031BAB"/>
    <w:rsid w:val="00031CC7"/>
    <w:rsid w:val="000337E1"/>
    <w:rsid w:val="0003563C"/>
    <w:rsid w:val="00035819"/>
    <w:rsid w:val="00037610"/>
    <w:rsid w:val="00042BBD"/>
    <w:rsid w:val="00043488"/>
    <w:rsid w:val="000437C2"/>
    <w:rsid w:val="00043B01"/>
    <w:rsid w:val="000446A5"/>
    <w:rsid w:val="00045AAE"/>
    <w:rsid w:val="0004628C"/>
    <w:rsid w:val="000464BA"/>
    <w:rsid w:val="00046560"/>
    <w:rsid w:val="00047D13"/>
    <w:rsid w:val="0005126D"/>
    <w:rsid w:val="00052150"/>
    <w:rsid w:val="00052C23"/>
    <w:rsid w:val="00054CFB"/>
    <w:rsid w:val="00054FE8"/>
    <w:rsid w:val="00056186"/>
    <w:rsid w:val="00056408"/>
    <w:rsid w:val="00057951"/>
    <w:rsid w:val="00057B00"/>
    <w:rsid w:val="00062188"/>
    <w:rsid w:val="00062220"/>
    <w:rsid w:val="0006293D"/>
    <w:rsid w:val="00062B39"/>
    <w:rsid w:val="000633E4"/>
    <w:rsid w:val="000641B1"/>
    <w:rsid w:val="0006428F"/>
    <w:rsid w:val="000644A7"/>
    <w:rsid w:val="00065000"/>
    <w:rsid w:val="000665D5"/>
    <w:rsid w:val="00067D35"/>
    <w:rsid w:val="00070653"/>
    <w:rsid w:val="00070687"/>
    <w:rsid w:val="00070738"/>
    <w:rsid w:val="000709FF"/>
    <w:rsid w:val="00072FD0"/>
    <w:rsid w:val="00074620"/>
    <w:rsid w:val="00075F15"/>
    <w:rsid w:val="00076F2F"/>
    <w:rsid w:val="0008029F"/>
    <w:rsid w:val="00080798"/>
    <w:rsid w:val="00082F5F"/>
    <w:rsid w:val="000838D9"/>
    <w:rsid w:val="00086F58"/>
    <w:rsid w:val="00087244"/>
    <w:rsid w:val="0008725A"/>
    <w:rsid w:val="00087DB0"/>
    <w:rsid w:val="000917C2"/>
    <w:rsid w:val="00091DD6"/>
    <w:rsid w:val="000922F2"/>
    <w:rsid w:val="00093EE5"/>
    <w:rsid w:val="00094DCE"/>
    <w:rsid w:val="00096788"/>
    <w:rsid w:val="00097D8D"/>
    <w:rsid w:val="00097EAE"/>
    <w:rsid w:val="000A01B8"/>
    <w:rsid w:val="000A04B0"/>
    <w:rsid w:val="000A1FD5"/>
    <w:rsid w:val="000A29D2"/>
    <w:rsid w:val="000A30D0"/>
    <w:rsid w:val="000A5856"/>
    <w:rsid w:val="000A6278"/>
    <w:rsid w:val="000A7ADA"/>
    <w:rsid w:val="000B07D7"/>
    <w:rsid w:val="000B1225"/>
    <w:rsid w:val="000B2942"/>
    <w:rsid w:val="000B2E4A"/>
    <w:rsid w:val="000B3594"/>
    <w:rsid w:val="000B379C"/>
    <w:rsid w:val="000B48B8"/>
    <w:rsid w:val="000B6ED7"/>
    <w:rsid w:val="000B7B17"/>
    <w:rsid w:val="000C0ADD"/>
    <w:rsid w:val="000C0E67"/>
    <w:rsid w:val="000C0F95"/>
    <w:rsid w:val="000C138D"/>
    <w:rsid w:val="000C1838"/>
    <w:rsid w:val="000C1FD0"/>
    <w:rsid w:val="000C4055"/>
    <w:rsid w:val="000C558E"/>
    <w:rsid w:val="000C5C76"/>
    <w:rsid w:val="000C6196"/>
    <w:rsid w:val="000C6F16"/>
    <w:rsid w:val="000D0997"/>
    <w:rsid w:val="000D14FB"/>
    <w:rsid w:val="000D2FFF"/>
    <w:rsid w:val="000D4646"/>
    <w:rsid w:val="000D47BB"/>
    <w:rsid w:val="000D5367"/>
    <w:rsid w:val="000D68E1"/>
    <w:rsid w:val="000E06C5"/>
    <w:rsid w:val="000E18C3"/>
    <w:rsid w:val="000E1994"/>
    <w:rsid w:val="000E19B9"/>
    <w:rsid w:val="000E2954"/>
    <w:rsid w:val="000E2E18"/>
    <w:rsid w:val="000E3D96"/>
    <w:rsid w:val="000E4657"/>
    <w:rsid w:val="000E50CC"/>
    <w:rsid w:val="000E5FE2"/>
    <w:rsid w:val="000E6AFE"/>
    <w:rsid w:val="000E6F42"/>
    <w:rsid w:val="000E72EC"/>
    <w:rsid w:val="000E76D4"/>
    <w:rsid w:val="000F298C"/>
    <w:rsid w:val="000F34E7"/>
    <w:rsid w:val="001026AD"/>
    <w:rsid w:val="00102980"/>
    <w:rsid w:val="00102C4C"/>
    <w:rsid w:val="001037B6"/>
    <w:rsid w:val="0010455F"/>
    <w:rsid w:val="00104EA3"/>
    <w:rsid w:val="00105A9E"/>
    <w:rsid w:val="00106714"/>
    <w:rsid w:val="00106E54"/>
    <w:rsid w:val="00106FDF"/>
    <w:rsid w:val="001073C2"/>
    <w:rsid w:val="0011022C"/>
    <w:rsid w:val="001111C2"/>
    <w:rsid w:val="0011268B"/>
    <w:rsid w:val="00112F94"/>
    <w:rsid w:val="00114C6B"/>
    <w:rsid w:val="00114D0C"/>
    <w:rsid w:val="00116C3D"/>
    <w:rsid w:val="00121DE6"/>
    <w:rsid w:val="00122542"/>
    <w:rsid w:val="0012636A"/>
    <w:rsid w:val="00130182"/>
    <w:rsid w:val="00130643"/>
    <w:rsid w:val="0013107C"/>
    <w:rsid w:val="001310DB"/>
    <w:rsid w:val="0013194B"/>
    <w:rsid w:val="001319EA"/>
    <w:rsid w:val="001331FF"/>
    <w:rsid w:val="00133832"/>
    <w:rsid w:val="0013435D"/>
    <w:rsid w:val="00134361"/>
    <w:rsid w:val="00135713"/>
    <w:rsid w:val="0013585F"/>
    <w:rsid w:val="001358B9"/>
    <w:rsid w:val="00140053"/>
    <w:rsid w:val="00141E9F"/>
    <w:rsid w:val="00142812"/>
    <w:rsid w:val="00142CBD"/>
    <w:rsid w:val="00143B99"/>
    <w:rsid w:val="00146B3B"/>
    <w:rsid w:val="001479D3"/>
    <w:rsid w:val="001512DF"/>
    <w:rsid w:val="0015187E"/>
    <w:rsid w:val="00153BA9"/>
    <w:rsid w:val="00154CB3"/>
    <w:rsid w:val="00154EEE"/>
    <w:rsid w:val="00156126"/>
    <w:rsid w:val="00156652"/>
    <w:rsid w:val="00157B1A"/>
    <w:rsid w:val="001611AD"/>
    <w:rsid w:val="00164CDC"/>
    <w:rsid w:val="00165AD0"/>
    <w:rsid w:val="0016707D"/>
    <w:rsid w:val="001670B4"/>
    <w:rsid w:val="0017046D"/>
    <w:rsid w:val="001717B3"/>
    <w:rsid w:val="00171C0A"/>
    <w:rsid w:val="00172A73"/>
    <w:rsid w:val="00174E80"/>
    <w:rsid w:val="00175459"/>
    <w:rsid w:val="0017621E"/>
    <w:rsid w:val="0017776D"/>
    <w:rsid w:val="00180B48"/>
    <w:rsid w:val="00181517"/>
    <w:rsid w:val="00181F77"/>
    <w:rsid w:val="00182E29"/>
    <w:rsid w:val="001850B6"/>
    <w:rsid w:val="001858EE"/>
    <w:rsid w:val="00185D9A"/>
    <w:rsid w:val="00186178"/>
    <w:rsid w:val="00186AF0"/>
    <w:rsid w:val="001870A1"/>
    <w:rsid w:val="0019061E"/>
    <w:rsid w:val="00190A96"/>
    <w:rsid w:val="00192106"/>
    <w:rsid w:val="001923D4"/>
    <w:rsid w:val="00192B52"/>
    <w:rsid w:val="00193232"/>
    <w:rsid w:val="00193887"/>
    <w:rsid w:val="00194C27"/>
    <w:rsid w:val="00195206"/>
    <w:rsid w:val="00195A25"/>
    <w:rsid w:val="00196CB0"/>
    <w:rsid w:val="00197432"/>
    <w:rsid w:val="0019780E"/>
    <w:rsid w:val="001A080A"/>
    <w:rsid w:val="001A0E5E"/>
    <w:rsid w:val="001A2A8A"/>
    <w:rsid w:val="001A34ED"/>
    <w:rsid w:val="001A5979"/>
    <w:rsid w:val="001A68D3"/>
    <w:rsid w:val="001A6963"/>
    <w:rsid w:val="001B009F"/>
    <w:rsid w:val="001B03F6"/>
    <w:rsid w:val="001B4183"/>
    <w:rsid w:val="001B42EF"/>
    <w:rsid w:val="001B5D6E"/>
    <w:rsid w:val="001C014C"/>
    <w:rsid w:val="001C0700"/>
    <w:rsid w:val="001C1B57"/>
    <w:rsid w:val="001C34DD"/>
    <w:rsid w:val="001C51C6"/>
    <w:rsid w:val="001C5BAB"/>
    <w:rsid w:val="001C5BC6"/>
    <w:rsid w:val="001C5C8A"/>
    <w:rsid w:val="001C6B03"/>
    <w:rsid w:val="001C6DFE"/>
    <w:rsid w:val="001C7E7C"/>
    <w:rsid w:val="001D02AF"/>
    <w:rsid w:val="001D17EB"/>
    <w:rsid w:val="001D19F1"/>
    <w:rsid w:val="001D1BF9"/>
    <w:rsid w:val="001D3339"/>
    <w:rsid w:val="001D3705"/>
    <w:rsid w:val="001D384A"/>
    <w:rsid w:val="001D3DF8"/>
    <w:rsid w:val="001D578F"/>
    <w:rsid w:val="001D60F8"/>
    <w:rsid w:val="001D67C5"/>
    <w:rsid w:val="001D6F7E"/>
    <w:rsid w:val="001D7F41"/>
    <w:rsid w:val="001E09F9"/>
    <w:rsid w:val="001E0B8C"/>
    <w:rsid w:val="001E1EAC"/>
    <w:rsid w:val="001E41C2"/>
    <w:rsid w:val="001E68E1"/>
    <w:rsid w:val="001E6F7B"/>
    <w:rsid w:val="001E7E91"/>
    <w:rsid w:val="001F1B04"/>
    <w:rsid w:val="001F5247"/>
    <w:rsid w:val="001F5CD0"/>
    <w:rsid w:val="001F6B27"/>
    <w:rsid w:val="001F7128"/>
    <w:rsid w:val="00201B45"/>
    <w:rsid w:val="00206432"/>
    <w:rsid w:val="00207149"/>
    <w:rsid w:val="002109C6"/>
    <w:rsid w:val="00210C3A"/>
    <w:rsid w:val="002120F6"/>
    <w:rsid w:val="00213097"/>
    <w:rsid w:val="002159A7"/>
    <w:rsid w:val="00215CEA"/>
    <w:rsid w:val="002208AC"/>
    <w:rsid w:val="0022091C"/>
    <w:rsid w:val="002213B5"/>
    <w:rsid w:val="00221D70"/>
    <w:rsid w:val="002236D1"/>
    <w:rsid w:val="00223DB3"/>
    <w:rsid w:val="00224B2E"/>
    <w:rsid w:val="00226691"/>
    <w:rsid w:val="002315E3"/>
    <w:rsid w:val="0023452B"/>
    <w:rsid w:val="00234CDF"/>
    <w:rsid w:val="00235066"/>
    <w:rsid w:val="002357BE"/>
    <w:rsid w:val="00235B29"/>
    <w:rsid w:val="00240F5D"/>
    <w:rsid w:val="00241EB3"/>
    <w:rsid w:val="002423D3"/>
    <w:rsid w:val="00242405"/>
    <w:rsid w:val="002424D1"/>
    <w:rsid w:val="00242760"/>
    <w:rsid w:val="0024568A"/>
    <w:rsid w:val="0025042E"/>
    <w:rsid w:val="002515D7"/>
    <w:rsid w:val="002548FB"/>
    <w:rsid w:val="002551BB"/>
    <w:rsid w:val="002552A2"/>
    <w:rsid w:val="002553ED"/>
    <w:rsid w:val="002600DA"/>
    <w:rsid w:val="00260DAB"/>
    <w:rsid w:val="00262FC2"/>
    <w:rsid w:val="0026406E"/>
    <w:rsid w:val="00264C2B"/>
    <w:rsid w:val="00264D64"/>
    <w:rsid w:val="00265142"/>
    <w:rsid w:val="00265304"/>
    <w:rsid w:val="002669A7"/>
    <w:rsid w:val="002669E6"/>
    <w:rsid w:val="0026746A"/>
    <w:rsid w:val="00267E03"/>
    <w:rsid w:val="00270971"/>
    <w:rsid w:val="00271216"/>
    <w:rsid w:val="00271CFE"/>
    <w:rsid w:val="00272752"/>
    <w:rsid w:val="00272995"/>
    <w:rsid w:val="002732D8"/>
    <w:rsid w:val="00274BB6"/>
    <w:rsid w:val="00276F64"/>
    <w:rsid w:val="0027703C"/>
    <w:rsid w:val="002776EF"/>
    <w:rsid w:val="00277F47"/>
    <w:rsid w:val="00280C5A"/>
    <w:rsid w:val="00280EAF"/>
    <w:rsid w:val="00281573"/>
    <w:rsid w:val="00282BFF"/>
    <w:rsid w:val="00282F63"/>
    <w:rsid w:val="00284156"/>
    <w:rsid w:val="00284354"/>
    <w:rsid w:val="00284B7D"/>
    <w:rsid w:val="002850ED"/>
    <w:rsid w:val="002855E0"/>
    <w:rsid w:val="002857B5"/>
    <w:rsid w:val="00285ECC"/>
    <w:rsid w:val="00285F5A"/>
    <w:rsid w:val="002878CE"/>
    <w:rsid w:val="002901A2"/>
    <w:rsid w:val="00290FFC"/>
    <w:rsid w:val="0029119E"/>
    <w:rsid w:val="00291543"/>
    <w:rsid w:val="0029276A"/>
    <w:rsid w:val="00292CA2"/>
    <w:rsid w:val="00292E8F"/>
    <w:rsid w:val="0029304C"/>
    <w:rsid w:val="00293DDD"/>
    <w:rsid w:val="0029516C"/>
    <w:rsid w:val="00297BAF"/>
    <w:rsid w:val="002A046D"/>
    <w:rsid w:val="002A1988"/>
    <w:rsid w:val="002A362D"/>
    <w:rsid w:val="002A3C0C"/>
    <w:rsid w:val="002A3C12"/>
    <w:rsid w:val="002A3D76"/>
    <w:rsid w:val="002A40EA"/>
    <w:rsid w:val="002A4A0C"/>
    <w:rsid w:val="002A4CA1"/>
    <w:rsid w:val="002A4FD4"/>
    <w:rsid w:val="002A50C6"/>
    <w:rsid w:val="002A5F44"/>
    <w:rsid w:val="002A699B"/>
    <w:rsid w:val="002A7611"/>
    <w:rsid w:val="002B00E2"/>
    <w:rsid w:val="002B06AB"/>
    <w:rsid w:val="002B1AB6"/>
    <w:rsid w:val="002B1CFE"/>
    <w:rsid w:val="002B2C41"/>
    <w:rsid w:val="002B3796"/>
    <w:rsid w:val="002B41F0"/>
    <w:rsid w:val="002B4216"/>
    <w:rsid w:val="002B699C"/>
    <w:rsid w:val="002C191E"/>
    <w:rsid w:val="002C1B25"/>
    <w:rsid w:val="002C4A89"/>
    <w:rsid w:val="002C64EE"/>
    <w:rsid w:val="002C7FCF"/>
    <w:rsid w:val="002D129C"/>
    <w:rsid w:val="002D178D"/>
    <w:rsid w:val="002D3341"/>
    <w:rsid w:val="002D33AD"/>
    <w:rsid w:val="002D3DA4"/>
    <w:rsid w:val="002D451D"/>
    <w:rsid w:val="002D5820"/>
    <w:rsid w:val="002D6E46"/>
    <w:rsid w:val="002D771A"/>
    <w:rsid w:val="002D77FF"/>
    <w:rsid w:val="002E04A4"/>
    <w:rsid w:val="002E0E9A"/>
    <w:rsid w:val="002E253F"/>
    <w:rsid w:val="002E2627"/>
    <w:rsid w:val="002E2AFC"/>
    <w:rsid w:val="002E2CB5"/>
    <w:rsid w:val="002E46A0"/>
    <w:rsid w:val="002E599B"/>
    <w:rsid w:val="002E657C"/>
    <w:rsid w:val="002E664E"/>
    <w:rsid w:val="002E68BA"/>
    <w:rsid w:val="002E6CB0"/>
    <w:rsid w:val="002E7183"/>
    <w:rsid w:val="002E7836"/>
    <w:rsid w:val="002F13AE"/>
    <w:rsid w:val="002F14C6"/>
    <w:rsid w:val="002F1966"/>
    <w:rsid w:val="002F243C"/>
    <w:rsid w:val="002F3793"/>
    <w:rsid w:val="002F4DD3"/>
    <w:rsid w:val="002F525B"/>
    <w:rsid w:val="002F53BB"/>
    <w:rsid w:val="002F6C79"/>
    <w:rsid w:val="003000F9"/>
    <w:rsid w:val="0030293F"/>
    <w:rsid w:val="00304125"/>
    <w:rsid w:val="00304321"/>
    <w:rsid w:val="00304BC3"/>
    <w:rsid w:val="00306565"/>
    <w:rsid w:val="003105A9"/>
    <w:rsid w:val="00310A89"/>
    <w:rsid w:val="00310E39"/>
    <w:rsid w:val="003135F8"/>
    <w:rsid w:val="003172BF"/>
    <w:rsid w:val="003179EB"/>
    <w:rsid w:val="0032231B"/>
    <w:rsid w:val="003227F2"/>
    <w:rsid w:val="00323371"/>
    <w:rsid w:val="00324A51"/>
    <w:rsid w:val="00326277"/>
    <w:rsid w:val="00326970"/>
    <w:rsid w:val="0032727E"/>
    <w:rsid w:val="00327886"/>
    <w:rsid w:val="0033067E"/>
    <w:rsid w:val="0033103B"/>
    <w:rsid w:val="0033170C"/>
    <w:rsid w:val="00331A03"/>
    <w:rsid w:val="0033296C"/>
    <w:rsid w:val="00334B98"/>
    <w:rsid w:val="00335894"/>
    <w:rsid w:val="00335C3E"/>
    <w:rsid w:val="0033672B"/>
    <w:rsid w:val="003369CB"/>
    <w:rsid w:val="00340232"/>
    <w:rsid w:val="0034186E"/>
    <w:rsid w:val="00341ACD"/>
    <w:rsid w:val="00342ACB"/>
    <w:rsid w:val="00343EFA"/>
    <w:rsid w:val="00344457"/>
    <w:rsid w:val="00344A1F"/>
    <w:rsid w:val="0034617E"/>
    <w:rsid w:val="00350D43"/>
    <w:rsid w:val="00351EB9"/>
    <w:rsid w:val="003537CC"/>
    <w:rsid w:val="00353D3D"/>
    <w:rsid w:val="003544D4"/>
    <w:rsid w:val="00354F9C"/>
    <w:rsid w:val="00355EC1"/>
    <w:rsid w:val="00356C30"/>
    <w:rsid w:val="00356EC5"/>
    <w:rsid w:val="00357135"/>
    <w:rsid w:val="00360525"/>
    <w:rsid w:val="00360814"/>
    <w:rsid w:val="003622CD"/>
    <w:rsid w:val="00363B57"/>
    <w:rsid w:val="003646F3"/>
    <w:rsid w:val="00364879"/>
    <w:rsid w:val="00365154"/>
    <w:rsid w:val="003700DB"/>
    <w:rsid w:val="003707BA"/>
    <w:rsid w:val="00372FF4"/>
    <w:rsid w:val="00375336"/>
    <w:rsid w:val="00375851"/>
    <w:rsid w:val="00376376"/>
    <w:rsid w:val="00377240"/>
    <w:rsid w:val="00377340"/>
    <w:rsid w:val="003777C1"/>
    <w:rsid w:val="003777C5"/>
    <w:rsid w:val="0038398E"/>
    <w:rsid w:val="00383B89"/>
    <w:rsid w:val="00386651"/>
    <w:rsid w:val="00386F20"/>
    <w:rsid w:val="0039257D"/>
    <w:rsid w:val="00392D69"/>
    <w:rsid w:val="003954F1"/>
    <w:rsid w:val="003959DE"/>
    <w:rsid w:val="003A00BE"/>
    <w:rsid w:val="003A0EDD"/>
    <w:rsid w:val="003A171A"/>
    <w:rsid w:val="003A2D11"/>
    <w:rsid w:val="003A3BC4"/>
    <w:rsid w:val="003A4300"/>
    <w:rsid w:val="003A54E0"/>
    <w:rsid w:val="003A612D"/>
    <w:rsid w:val="003A6225"/>
    <w:rsid w:val="003A6CDC"/>
    <w:rsid w:val="003B2F41"/>
    <w:rsid w:val="003B3612"/>
    <w:rsid w:val="003B3A8A"/>
    <w:rsid w:val="003B4B37"/>
    <w:rsid w:val="003B59E2"/>
    <w:rsid w:val="003C2636"/>
    <w:rsid w:val="003C29F2"/>
    <w:rsid w:val="003C2CC1"/>
    <w:rsid w:val="003C3170"/>
    <w:rsid w:val="003C47EA"/>
    <w:rsid w:val="003C708E"/>
    <w:rsid w:val="003C71F5"/>
    <w:rsid w:val="003C72C3"/>
    <w:rsid w:val="003C782D"/>
    <w:rsid w:val="003D01C7"/>
    <w:rsid w:val="003D10D5"/>
    <w:rsid w:val="003D1BD4"/>
    <w:rsid w:val="003D1C97"/>
    <w:rsid w:val="003D27CF"/>
    <w:rsid w:val="003D2864"/>
    <w:rsid w:val="003D29BE"/>
    <w:rsid w:val="003D3BDF"/>
    <w:rsid w:val="003D41AE"/>
    <w:rsid w:val="003D4E81"/>
    <w:rsid w:val="003D606F"/>
    <w:rsid w:val="003D6DF0"/>
    <w:rsid w:val="003D7DEC"/>
    <w:rsid w:val="003E21B1"/>
    <w:rsid w:val="003E4528"/>
    <w:rsid w:val="003E4E20"/>
    <w:rsid w:val="003F0A05"/>
    <w:rsid w:val="003F13E8"/>
    <w:rsid w:val="003F15D3"/>
    <w:rsid w:val="003F19F5"/>
    <w:rsid w:val="003F1EDD"/>
    <w:rsid w:val="003F2C23"/>
    <w:rsid w:val="003F3436"/>
    <w:rsid w:val="003F46C2"/>
    <w:rsid w:val="003F4C6C"/>
    <w:rsid w:val="003F507E"/>
    <w:rsid w:val="003F654B"/>
    <w:rsid w:val="003F6813"/>
    <w:rsid w:val="003F7C2A"/>
    <w:rsid w:val="004004C1"/>
    <w:rsid w:val="004004C5"/>
    <w:rsid w:val="004007BB"/>
    <w:rsid w:val="00401458"/>
    <w:rsid w:val="00403858"/>
    <w:rsid w:val="00403B83"/>
    <w:rsid w:val="00405D11"/>
    <w:rsid w:val="00405F50"/>
    <w:rsid w:val="004067DE"/>
    <w:rsid w:val="00406CA7"/>
    <w:rsid w:val="0040739A"/>
    <w:rsid w:val="004079B1"/>
    <w:rsid w:val="00407DEC"/>
    <w:rsid w:val="0041220A"/>
    <w:rsid w:val="00414F48"/>
    <w:rsid w:val="00415B17"/>
    <w:rsid w:val="00417F44"/>
    <w:rsid w:val="004202B1"/>
    <w:rsid w:val="00422523"/>
    <w:rsid w:val="00425F36"/>
    <w:rsid w:val="00426FAA"/>
    <w:rsid w:val="00427D96"/>
    <w:rsid w:val="004306D1"/>
    <w:rsid w:val="00430B83"/>
    <w:rsid w:val="004320A1"/>
    <w:rsid w:val="00433BEA"/>
    <w:rsid w:val="00435086"/>
    <w:rsid w:val="00435F72"/>
    <w:rsid w:val="00436457"/>
    <w:rsid w:val="00437BD3"/>
    <w:rsid w:val="00446872"/>
    <w:rsid w:val="004476AE"/>
    <w:rsid w:val="004500DA"/>
    <w:rsid w:val="00453FE8"/>
    <w:rsid w:val="00454602"/>
    <w:rsid w:val="0045471F"/>
    <w:rsid w:val="00454AEE"/>
    <w:rsid w:val="00454EFD"/>
    <w:rsid w:val="004550E1"/>
    <w:rsid w:val="004553C8"/>
    <w:rsid w:val="00455BC2"/>
    <w:rsid w:val="00456ADB"/>
    <w:rsid w:val="0045732D"/>
    <w:rsid w:val="00462B9D"/>
    <w:rsid w:val="00463061"/>
    <w:rsid w:val="00464045"/>
    <w:rsid w:val="0047156D"/>
    <w:rsid w:val="00471A2F"/>
    <w:rsid w:val="00471F37"/>
    <w:rsid w:val="0047260B"/>
    <w:rsid w:val="00472ABD"/>
    <w:rsid w:val="0047497E"/>
    <w:rsid w:val="00474FFE"/>
    <w:rsid w:val="0047662E"/>
    <w:rsid w:val="00476A32"/>
    <w:rsid w:val="00483D85"/>
    <w:rsid w:val="00483FDF"/>
    <w:rsid w:val="00485A6E"/>
    <w:rsid w:val="00485B08"/>
    <w:rsid w:val="00486C3A"/>
    <w:rsid w:val="00490424"/>
    <w:rsid w:val="00490D01"/>
    <w:rsid w:val="0049115E"/>
    <w:rsid w:val="004931DB"/>
    <w:rsid w:val="00493E5A"/>
    <w:rsid w:val="00495088"/>
    <w:rsid w:val="004969E9"/>
    <w:rsid w:val="004A0927"/>
    <w:rsid w:val="004A10DE"/>
    <w:rsid w:val="004A18EC"/>
    <w:rsid w:val="004A5151"/>
    <w:rsid w:val="004A54B8"/>
    <w:rsid w:val="004B0E85"/>
    <w:rsid w:val="004B16C4"/>
    <w:rsid w:val="004B250D"/>
    <w:rsid w:val="004B51FB"/>
    <w:rsid w:val="004B5629"/>
    <w:rsid w:val="004B625E"/>
    <w:rsid w:val="004B6568"/>
    <w:rsid w:val="004B65AD"/>
    <w:rsid w:val="004B6BCE"/>
    <w:rsid w:val="004B7D93"/>
    <w:rsid w:val="004C0DA4"/>
    <w:rsid w:val="004C1389"/>
    <w:rsid w:val="004C162E"/>
    <w:rsid w:val="004C1B61"/>
    <w:rsid w:val="004C56F8"/>
    <w:rsid w:val="004C5D8F"/>
    <w:rsid w:val="004C7469"/>
    <w:rsid w:val="004C79D7"/>
    <w:rsid w:val="004D298C"/>
    <w:rsid w:val="004D2B2C"/>
    <w:rsid w:val="004D384A"/>
    <w:rsid w:val="004D38DC"/>
    <w:rsid w:val="004D3EE8"/>
    <w:rsid w:val="004D6DA8"/>
    <w:rsid w:val="004D7670"/>
    <w:rsid w:val="004E1C09"/>
    <w:rsid w:val="004E20AE"/>
    <w:rsid w:val="004E2B94"/>
    <w:rsid w:val="004E435A"/>
    <w:rsid w:val="004E480F"/>
    <w:rsid w:val="004E4DB7"/>
    <w:rsid w:val="004E5F39"/>
    <w:rsid w:val="004E64FB"/>
    <w:rsid w:val="004E6D35"/>
    <w:rsid w:val="004E6F4E"/>
    <w:rsid w:val="004F27BA"/>
    <w:rsid w:val="004F32C5"/>
    <w:rsid w:val="004F3879"/>
    <w:rsid w:val="004F4BB7"/>
    <w:rsid w:val="004F5598"/>
    <w:rsid w:val="004F5632"/>
    <w:rsid w:val="004F58C9"/>
    <w:rsid w:val="004F5F68"/>
    <w:rsid w:val="004F6673"/>
    <w:rsid w:val="004F6A29"/>
    <w:rsid w:val="00500BC2"/>
    <w:rsid w:val="0050106F"/>
    <w:rsid w:val="0050228D"/>
    <w:rsid w:val="005025E1"/>
    <w:rsid w:val="00503722"/>
    <w:rsid w:val="00505001"/>
    <w:rsid w:val="005100B2"/>
    <w:rsid w:val="0051118F"/>
    <w:rsid w:val="00511995"/>
    <w:rsid w:val="00511E9A"/>
    <w:rsid w:val="00512255"/>
    <w:rsid w:val="00512B96"/>
    <w:rsid w:val="005139CF"/>
    <w:rsid w:val="005139E7"/>
    <w:rsid w:val="00515125"/>
    <w:rsid w:val="00515989"/>
    <w:rsid w:val="00515CF6"/>
    <w:rsid w:val="00517661"/>
    <w:rsid w:val="00517F44"/>
    <w:rsid w:val="00520730"/>
    <w:rsid w:val="00521C5C"/>
    <w:rsid w:val="00522A30"/>
    <w:rsid w:val="00523284"/>
    <w:rsid w:val="005235D5"/>
    <w:rsid w:val="00524CF1"/>
    <w:rsid w:val="005259AC"/>
    <w:rsid w:val="00526104"/>
    <w:rsid w:val="0052682C"/>
    <w:rsid w:val="0052701D"/>
    <w:rsid w:val="00527849"/>
    <w:rsid w:val="00530315"/>
    <w:rsid w:val="00531005"/>
    <w:rsid w:val="00531E1F"/>
    <w:rsid w:val="00531E56"/>
    <w:rsid w:val="00533AFD"/>
    <w:rsid w:val="00534258"/>
    <w:rsid w:val="00535046"/>
    <w:rsid w:val="00537FD1"/>
    <w:rsid w:val="005424EB"/>
    <w:rsid w:val="00543258"/>
    <w:rsid w:val="0054570A"/>
    <w:rsid w:val="0054633E"/>
    <w:rsid w:val="00547BCC"/>
    <w:rsid w:val="00547C05"/>
    <w:rsid w:val="005545F0"/>
    <w:rsid w:val="00555713"/>
    <w:rsid w:val="00556D93"/>
    <w:rsid w:val="00557107"/>
    <w:rsid w:val="005573A8"/>
    <w:rsid w:val="005574C8"/>
    <w:rsid w:val="0055757B"/>
    <w:rsid w:val="0056011C"/>
    <w:rsid w:val="00562FBD"/>
    <w:rsid w:val="0056309F"/>
    <w:rsid w:val="005645D4"/>
    <w:rsid w:val="00564B28"/>
    <w:rsid w:val="00564D55"/>
    <w:rsid w:val="00565DAB"/>
    <w:rsid w:val="0057011F"/>
    <w:rsid w:val="00570BB3"/>
    <w:rsid w:val="005711A8"/>
    <w:rsid w:val="00572909"/>
    <w:rsid w:val="00572EA8"/>
    <w:rsid w:val="005740B5"/>
    <w:rsid w:val="00576E50"/>
    <w:rsid w:val="00577146"/>
    <w:rsid w:val="00577E2B"/>
    <w:rsid w:val="00577ED2"/>
    <w:rsid w:val="00581054"/>
    <w:rsid w:val="00581594"/>
    <w:rsid w:val="00587AE2"/>
    <w:rsid w:val="005915A8"/>
    <w:rsid w:val="005917B1"/>
    <w:rsid w:val="005924C8"/>
    <w:rsid w:val="00592739"/>
    <w:rsid w:val="00595115"/>
    <w:rsid w:val="005953B6"/>
    <w:rsid w:val="00596319"/>
    <w:rsid w:val="00597003"/>
    <w:rsid w:val="005A0232"/>
    <w:rsid w:val="005A132E"/>
    <w:rsid w:val="005A26BA"/>
    <w:rsid w:val="005A354D"/>
    <w:rsid w:val="005A3831"/>
    <w:rsid w:val="005A42E5"/>
    <w:rsid w:val="005A494D"/>
    <w:rsid w:val="005A4DBB"/>
    <w:rsid w:val="005A5848"/>
    <w:rsid w:val="005A7FEF"/>
    <w:rsid w:val="005B0727"/>
    <w:rsid w:val="005B432C"/>
    <w:rsid w:val="005B65DB"/>
    <w:rsid w:val="005B68FF"/>
    <w:rsid w:val="005C086D"/>
    <w:rsid w:val="005C1F37"/>
    <w:rsid w:val="005C3F0A"/>
    <w:rsid w:val="005C6D4F"/>
    <w:rsid w:val="005D088A"/>
    <w:rsid w:val="005D2D62"/>
    <w:rsid w:val="005D31EE"/>
    <w:rsid w:val="005D45F2"/>
    <w:rsid w:val="005D478F"/>
    <w:rsid w:val="005D52BF"/>
    <w:rsid w:val="005D6675"/>
    <w:rsid w:val="005D6ABC"/>
    <w:rsid w:val="005D6C12"/>
    <w:rsid w:val="005D74AC"/>
    <w:rsid w:val="005E0C52"/>
    <w:rsid w:val="005E2AE7"/>
    <w:rsid w:val="005E333F"/>
    <w:rsid w:val="005E334A"/>
    <w:rsid w:val="005E52EA"/>
    <w:rsid w:val="005E557E"/>
    <w:rsid w:val="005E57B6"/>
    <w:rsid w:val="005E6FAE"/>
    <w:rsid w:val="005E72B4"/>
    <w:rsid w:val="005E7F8F"/>
    <w:rsid w:val="005F0D4C"/>
    <w:rsid w:val="005F1C4D"/>
    <w:rsid w:val="005F2028"/>
    <w:rsid w:val="005F3AB6"/>
    <w:rsid w:val="005F6172"/>
    <w:rsid w:val="005F617C"/>
    <w:rsid w:val="0060072A"/>
    <w:rsid w:val="00601B4B"/>
    <w:rsid w:val="00602509"/>
    <w:rsid w:val="006032DD"/>
    <w:rsid w:val="00603424"/>
    <w:rsid w:val="00607A0F"/>
    <w:rsid w:val="00607EC4"/>
    <w:rsid w:val="006110A4"/>
    <w:rsid w:val="00611851"/>
    <w:rsid w:val="00611AA5"/>
    <w:rsid w:val="00613292"/>
    <w:rsid w:val="00613AA4"/>
    <w:rsid w:val="006158D7"/>
    <w:rsid w:val="00624A9E"/>
    <w:rsid w:val="00624C5F"/>
    <w:rsid w:val="0062679B"/>
    <w:rsid w:val="0062779E"/>
    <w:rsid w:val="00630981"/>
    <w:rsid w:val="00631418"/>
    <w:rsid w:val="00633AA6"/>
    <w:rsid w:val="00633FD9"/>
    <w:rsid w:val="006356DA"/>
    <w:rsid w:val="00635B9B"/>
    <w:rsid w:val="00636C92"/>
    <w:rsid w:val="00640AE7"/>
    <w:rsid w:val="006411BF"/>
    <w:rsid w:val="00641753"/>
    <w:rsid w:val="006424F3"/>
    <w:rsid w:val="00642CF5"/>
    <w:rsid w:val="0064406C"/>
    <w:rsid w:val="00644CFC"/>
    <w:rsid w:val="00644E74"/>
    <w:rsid w:val="00645033"/>
    <w:rsid w:val="006453BA"/>
    <w:rsid w:val="00645A4E"/>
    <w:rsid w:val="006462DF"/>
    <w:rsid w:val="00647D56"/>
    <w:rsid w:val="00650E73"/>
    <w:rsid w:val="006516B5"/>
    <w:rsid w:val="006516CD"/>
    <w:rsid w:val="00653438"/>
    <w:rsid w:val="00653A73"/>
    <w:rsid w:val="00653B8A"/>
    <w:rsid w:val="00655E0A"/>
    <w:rsid w:val="0065730F"/>
    <w:rsid w:val="006622CB"/>
    <w:rsid w:val="00662E01"/>
    <w:rsid w:val="00663D91"/>
    <w:rsid w:val="00665466"/>
    <w:rsid w:val="006670C6"/>
    <w:rsid w:val="0067001C"/>
    <w:rsid w:val="006709C7"/>
    <w:rsid w:val="00670DF5"/>
    <w:rsid w:val="006722AC"/>
    <w:rsid w:val="00675603"/>
    <w:rsid w:val="00675823"/>
    <w:rsid w:val="00675C6D"/>
    <w:rsid w:val="00675EAF"/>
    <w:rsid w:val="006778C6"/>
    <w:rsid w:val="00683249"/>
    <w:rsid w:val="006846F9"/>
    <w:rsid w:val="00684F74"/>
    <w:rsid w:val="006851D0"/>
    <w:rsid w:val="00690C91"/>
    <w:rsid w:val="006926B3"/>
    <w:rsid w:val="006933CF"/>
    <w:rsid w:val="00693D84"/>
    <w:rsid w:val="00693FA0"/>
    <w:rsid w:val="00697ECA"/>
    <w:rsid w:val="006A4546"/>
    <w:rsid w:val="006A5A56"/>
    <w:rsid w:val="006A64E5"/>
    <w:rsid w:val="006A6E06"/>
    <w:rsid w:val="006A75A7"/>
    <w:rsid w:val="006B0C44"/>
    <w:rsid w:val="006B1B48"/>
    <w:rsid w:val="006B2E1A"/>
    <w:rsid w:val="006B31C9"/>
    <w:rsid w:val="006B5087"/>
    <w:rsid w:val="006B5E51"/>
    <w:rsid w:val="006C30AF"/>
    <w:rsid w:val="006C382A"/>
    <w:rsid w:val="006C6A7E"/>
    <w:rsid w:val="006D20F5"/>
    <w:rsid w:val="006D4158"/>
    <w:rsid w:val="006D6634"/>
    <w:rsid w:val="006D69A5"/>
    <w:rsid w:val="006D6B88"/>
    <w:rsid w:val="006E1BA9"/>
    <w:rsid w:val="006E2E6C"/>
    <w:rsid w:val="006E5F42"/>
    <w:rsid w:val="006F00C8"/>
    <w:rsid w:val="006F01F0"/>
    <w:rsid w:val="006F0551"/>
    <w:rsid w:val="006F0FC6"/>
    <w:rsid w:val="006F1E6A"/>
    <w:rsid w:val="006F2E18"/>
    <w:rsid w:val="006F355B"/>
    <w:rsid w:val="006F3AEF"/>
    <w:rsid w:val="006F47D2"/>
    <w:rsid w:val="006F5FAF"/>
    <w:rsid w:val="006F67F9"/>
    <w:rsid w:val="006F6D7A"/>
    <w:rsid w:val="006F7B0A"/>
    <w:rsid w:val="00700F83"/>
    <w:rsid w:val="007019F5"/>
    <w:rsid w:val="00701D41"/>
    <w:rsid w:val="0070238C"/>
    <w:rsid w:val="00703384"/>
    <w:rsid w:val="0070453C"/>
    <w:rsid w:val="0070530A"/>
    <w:rsid w:val="007056F0"/>
    <w:rsid w:val="00705939"/>
    <w:rsid w:val="00707850"/>
    <w:rsid w:val="00710FFF"/>
    <w:rsid w:val="00713EBB"/>
    <w:rsid w:val="007151A5"/>
    <w:rsid w:val="00720361"/>
    <w:rsid w:val="0072263A"/>
    <w:rsid w:val="0072350C"/>
    <w:rsid w:val="00724204"/>
    <w:rsid w:val="00724A67"/>
    <w:rsid w:val="00726858"/>
    <w:rsid w:val="00727078"/>
    <w:rsid w:val="00730BD9"/>
    <w:rsid w:val="00730CA2"/>
    <w:rsid w:val="00731878"/>
    <w:rsid w:val="00731B30"/>
    <w:rsid w:val="007339EE"/>
    <w:rsid w:val="00733E4D"/>
    <w:rsid w:val="007348DE"/>
    <w:rsid w:val="00735011"/>
    <w:rsid w:val="00735E70"/>
    <w:rsid w:val="0073610A"/>
    <w:rsid w:val="007404BD"/>
    <w:rsid w:val="00747A8B"/>
    <w:rsid w:val="00747A9B"/>
    <w:rsid w:val="007517BA"/>
    <w:rsid w:val="00751868"/>
    <w:rsid w:val="007521B0"/>
    <w:rsid w:val="00753BE9"/>
    <w:rsid w:val="00760BFC"/>
    <w:rsid w:val="00761312"/>
    <w:rsid w:val="00761949"/>
    <w:rsid w:val="007625BA"/>
    <w:rsid w:val="00763413"/>
    <w:rsid w:val="0076346E"/>
    <w:rsid w:val="00766D94"/>
    <w:rsid w:val="00767674"/>
    <w:rsid w:val="007677DC"/>
    <w:rsid w:val="007678C0"/>
    <w:rsid w:val="0077083B"/>
    <w:rsid w:val="00770CA9"/>
    <w:rsid w:val="00770D11"/>
    <w:rsid w:val="00770F7E"/>
    <w:rsid w:val="0077313F"/>
    <w:rsid w:val="00774791"/>
    <w:rsid w:val="00774B2B"/>
    <w:rsid w:val="00776CBF"/>
    <w:rsid w:val="00777B80"/>
    <w:rsid w:val="00777C29"/>
    <w:rsid w:val="00780F3B"/>
    <w:rsid w:val="0078141B"/>
    <w:rsid w:val="007816F2"/>
    <w:rsid w:val="0078409D"/>
    <w:rsid w:val="007840B2"/>
    <w:rsid w:val="00787DF8"/>
    <w:rsid w:val="0079006F"/>
    <w:rsid w:val="00791525"/>
    <w:rsid w:val="00791626"/>
    <w:rsid w:val="00792214"/>
    <w:rsid w:val="007945C1"/>
    <w:rsid w:val="00796442"/>
    <w:rsid w:val="0079694D"/>
    <w:rsid w:val="00797582"/>
    <w:rsid w:val="00797B74"/>
    <w:rsid w:val="00797FAE"/>
    <w:rsid w:val="007A26AA"/>
    <w:rsid w:val="007A4CF0"/>
    <w:rsid w:val="007A4DFF"/>
    <w:rsid w:val="007A502B"/>
    <w:rsid w:val="007A5F76"/>
    <w:rsid w:val="007A64F3"/>
    <w:rsid w:val="007A69E7"/>
    <w:rsid w:val="007B0003"/>
    <w:rsid w:val="007B06E1"/>
    <w:rsid w:val="007B1B68"/>
    <w:rsid w:val="007B1F8B"/>
    <w:rsid w:val="007B2238"/>
    <w:rsid w:val="007B2538"/>
    <w:rsid w:val="007B388B"/>
    <w:rsid w:val="007B4AC9"/>
    <w:rsid w:val="007B559F"/>
    <w:rsid w:val="007C0037"/>
    <w:rsid w:val="007C106E"/>
    <w:rsid w:val="007C16B7"/>
    <w:rsid w:val="007C184A"/>
    <w:rsid w:val="007C184F"/>
    <w:rsid w:val="007C2085"/>
    <w:rsid w:val="007C264D"/>
    <w:rsid w:val="007C3121"/>
    <w:rsid w:val="007C453F"/>
    <w:rsid w:val="007C48F6"/>
    <w:rsid w:val="007C4EDC"/>
    <w:rsid w:val="007C52E9"/>
    <w:rsid w:val="007C56FD"/>
    <w:rsid w:val="007C666F"/>
    <w:rsid w:val="007D03EA"/>
    <w:rsid w:val="007D18DC"/>
    <w:rsid w:val="007D2B64"/>
    <w:rsid w:val="007D36FE"/>
    <w:rsid w:val="007D3C6C"/>
    <w:rsid w:val="007D481C"/>
    <w:rsid w:val="007D4F42"/>
    <w:rsid w:val="007D562D"/>
    <w:rsid w:val="007D75F2"/>
    <w:rsid w:val="007D75FA"/>
    <w:rsid w:val="007D7B2D"/>
    <w:rsid w:val="007D7F33"/>
    <w:rsid w:val="007E142B"/>
    <w:rsid w:val="007E23B1"/>
    <w:rsid w:val="007E2601"/>
    <w:rsid w:val="007E2EEE"/>
    <w:rsid w:val="007E5536"/>
    <w:rsid w:val="007E5B3D"/>
    <w:rsid w:val="007E5C38"/>
    <w:rsid w:val="007F0270"/>
    <w:rsid w:val="007F0333"/>
    <w:rsid w:val="007F09AC"/>
    <w:rsid w:val="007F213B"/>
    <w:rsid w:val="007F279A"/>
    <w:rsid w:val="007F38AB"/>
    <w:rsid w:val="007F3E6C"/>
    <w:rsid w:val="007F60F3"/>
    <w:rsid w:val="007F64A7"/>
    <w:rsid w:val="007F6B49"/>
    <w:rsid w:val="00801BDC"/>
    <w:rsid w:val="00802500"/>
    <w:rsid w:val="008027A2"/>
    <w:rsid w:val="00804D25"/>
    <w:rsid w:val="00804EA1"/>
    <w:rsid w:val="00805193"/>
    <w:rsid w:val="00805277"/>
    <w:rsid w:val="00806E31"/>
    <w:rsid w:val="008104DC"/>
    <w:rsid w:val="0081084B"/>
    <w:rsid w:val="0081108F"/>
    <w:rsid w:val="00812867"/>
    <w:rsid w:val="00812C94"/>
    <w:rsid w:val="008139B3"/>
    <w:rsid w:val="00814A64"/>
    <w:rsid w:val="008161F2"/>
    <w:rsid w:val="008162D2"/>
    <w:rsid w:val="00817F67"/>
    <w:rsid w:val="00820F75"/>
    <w:rsid w:val="00821945"/>
    <w:rsid w:val="00822602"/>
    <w:rsid w:val="00822AE6"/>
    <w:rsid w:val="00823688"/>
    <w:rsid w:val="00823E6B"/>
    <w:rsid w:val="0082461A"/>
    <w:rsid w:val="008267C4"/>
    <w:rsid w:val="00827187"/>
    <w:rsid w:val="00830E38"/>
    <w:rsid w:val="00832544"/>
    <w:rsid w:val="00834BEF"/>
    <w:rsid w:val="00835F1B"/>
    <w:rsid w:val="00840163"/>
    <w:rsid w:val="0084185D"/>
    <w:rsid w:val="00841ED0"/>
    <w:rsid w:val="00843BF3"/>
    <w:rsid w:val="00844492"/>
    <w:rsid w:val="008448C9"/>
    <w:rsid w:val="0084625C"/>
    <w:rsid w:val="00847A09"/>
    <w:rsid w:val="00847EDE"/>
    <w:rsid w:val="0085125A"/>
    <w:rsid w:val="0085134D"/>
    <w:rsid w:val="00851384"/>
    <w:rsid w:val="008514B8"/>
    <w:rsid w:val="00851F06"/>
    <w:rsid w:val="0085359B"/>
    <w:rsid w:val="00853E04"/>
    <w:rsid w:val="008549C0"/>
    <w:rsid w:val="00855986"/>
    <w:rsid w:val="00855F44"/>
    <w:rsid w:val="00856D43"/>
    <w:rsid w:val="00862466"/>
    <w:rsid w:val="008624A1"/>
    <w:rsid w:val="0086255D"/>
    <w:rsid w:val="00863B03"/>
    <w:rsid w:val="0086482C"/>
    <w:rsid w:val="00865475"/>
    <w:rsid w:val="008657C0"/>
    <w:rsid w:val="008667E4"/>
    <w:rsid w:val="00870627"/>
    <w:rsid w:val="00870ECD"/>
    <w:rsid w:val="00871961"/>
    <w:rsid w:val="00871F09"/>
    <w:rsid w:val="008726BC"/>
    <w:rsid w:val="00872ACE"/>
    <w:rsid w:val="00874E1B"/>
    <w:rsid w:val="00876DA4"/>
    <w:rsid w:val="00876E9B"/>
    <w:rsid w:val="008777E3"/>
    <w:rsid w:val="00881D52"/>
    <w:rsid w:val="0088201F"/>
    <w:rsid w:val="008823DC"/>
    <w:rsid w:val="00882C5C"/>
    <w:rsid w:val="00883430"/>
    <w:rsid w:val="0088366B"/>
    <w:rsid w:val="00883BB2"/>
    <w:rsid w:val="00887182"/>
    <w:rsid w:val="008878BD"/>
    <w:rsid w:val="00887BEA"/>
    <w:rsid w:val="00890E9F"/>
    <w:rsid w:val="0089182C"/>
    <w:rsid w:val="00891B53"/>
    <w:rsid w:val="00892B61"/>
    <w:rsid w:val="00892C16"/>
    <w:rsid w:val="008937A7"/>
    <w:rsid w:val="00894839"/>
    <w:rsid w:val="00894FFC"/>
    <w:rsid w:val="008A0D29"/>
    <w:rsid w:val="008A2135"/>
    <w:rsid w:val="008A23EB"/>
    <w:rsid w:val="008A33DD"/>
    <w:rsid w:val="008A484E"/>
    <w:rsid w:val="008A4D4C"/>
    <w:rsid w:val="008A5CBC"/>
    <w:rsid w:val="008A709F"/>
    <w:rsid w:val="008A7CFF"/>
    <w:rsid w:val="008B16FB"/>
    <w:rsid w:val="008B18BC"/>
    <w:rsid w:val="008B390B"/>
    <w:rsid w:val="008B6284"/>
    <w:rsid w:val="008B62E6"/>
    <w:rsid w:val="008B6F12"/>
    <w:rsid w:val="008C1707"/>
    <w:rsid w:val="008C2AB2"/>
    <w:rsid w:val="008C2EC8"/>
    <w:rsid w:val="008C377D"/>
    <w:rsid w:val="008C4567"/>
    <w:rsid w:val="008C59AF"/>
    <w:rsid w:val="008C5DD7"/>
    <w:rsid w:val="008C7BA7"/>
    <w:rsid w:val="008C7C30"/>
    <w:rsid w:val="008D015F"/>
    <w:rsid w:val="008D120F"/>
    <w:rsid w:val="008D1E45"/>
    <w:rsid w:val="008D21D9"/>
    <w:rsid w:val="008D24D7"/>
    <w:rsid w:val="008D2619"/>
    <w:rsid w:val="008D2A9F"/>
    <w:rsid w:val="008D3921"/>
    <w:rsid w:val="008D5222"/>
    <w:rsid w:val="008D616D"/>
    <w:rsid w:val="008D633A"/>
    <w:rsid w:val="008D6700"/>
    <w:rsid w:val="008D6AB7"/>
    <w:rsid w:val="008E1AB0"/>
    <w:rsid w:val="008E2E95"/>
    <w:rsid w:val="008E3EC7"/>
    <w:rsid w:val="008E5867"/>
    <w:rsid w:val="008F0562"/>
    <w:rsid w:val="008F0F00"/>
    <w:rsid w:val="008F2283"/>
    <w:rsid w:val="008F22EA"/>
    <w:rsid w:val="008F39E3"/>
    <w:rsid w:val="008F5E0B"/>
    <w:rsid w:val="008F60CD"/>
    <w:rsid w:val="008F71A7"/>
    <w:rsid w:val="008F7457"/>
    <w:rsid w:val="008F7803"/>
    <w:rsid w:val="0090136B"/>
    <w:rsid w:val="009029C4"/>
    <w:rsid w:val="00902EAE"/>
    <w:rsid w:val="00904337"/>
    <w:rsid w:val="009053E8"/>
    <w:rsid w:val="00905455"/>
    <w:rsid w:val="00906EBD"/>
    <w:rsid w:val="00907BC4"/>
    <w:rsid w:val="00907E89"/>
    <w:rsid w:val="009104FA"/>
    <w:rsid w:val="00911E27"/>
    <w:rsid w:val="00912887"/>
    <w:rsid w:val="00914C6F"/>
    <w:rsid w:val="00915B78"/>
    <w:rsid w:val="00916F55"/>
    <w:rsid w:val="00920314"/>
    <w:rsid w:val="00920CAC"/>
    <w:rsid w:val="00921D78"/>
    <w:rsid w:val="00923076"/>
    <w:rsid w:val="00923BD1"/>
    <w:rsid w:val="00923CEE"/>
    <w:rsid w:val="0092565F"/>
    <w:rsid w:val="00925FAD"/>
    <w:rsid w:val="0092624C"/>
    <w:rsid w:val="00926592"/>
    <w:rsid w:val="009278CE"/>
    <w:rsid w:val="00927C26"/>
    <w:rsid w:val="0093001A"/>
    <w:rsid w:val="00930651"/>
    <w:rsid w:val="00930977"/>
    <w:rsid w:val="00930D2D"/>
    <w:rsid w:val="0093185F"/>
    <w:rsid w:val="00931A20"/>
    <w:rsid w:val="00931D70"/>
    <w:rsid w:val="009349AD"/>
    <w:rsid w:val="00934AD6"/>
    <w:rsid w:val="00935991"/>
    <w:rsid w:val="00936276"/>
    <w:rsid w:val="00937B57"/>
    <w:rsid w:val="00941165"/>
    <w:rsid w:val="00942B0D"/>
    <w:rsid w:val="009430B6"/>
    <w:rsid w:val="00943708"/>
    <w:rsid w:val="009456B9"/>
    <w:rsid w:val="00947E22"/>
    <w:rsid w:val="009534D6"/>
    <w:rsid w:val="009543E1"/>
    <w:rsid w:val="0095554A"/>
    <w:rsid w:val="0095575A"/>
    <w:rsid w:val="009562D6"/>
    <w:rsid w:val="009573D2"/>
    <w:rsid w:val="00961A05"/>
    <w:rsid w:val="00963BB6"/>
    <w:rsid w:val="0096460A"/>
    <w:rsid w:val="00964E0E"/>
    <w:rsid w:val="00967737"/>
    <w:rsid w:val="0097103B"/>
    <w:rsid w:val="009710E5"/>
    <w:rsid w:val="00971CFE"/>
    <w:rsid w:val="00973D25"/>
    <w:rsid w:val="0097404A"/>
    <w:rsid w:val="00974641"/>
    <w:rsid w:val="00975204"/>
    <w:rsid w:val="00976194"/>
    <w:rsid w:val="00980855"/>
    <w:rsid w:val="009819B4"/>
    <w:rsid w:val="009845BA"/>
    <w:rsid w:val="00990AC3"/>
    <w:rsid w:val="009920EE"/>
    <w:rsid w:val="009921C3"/>
    <w:rsid w:val="00992AA5"/>
    <w:rsid w:val="00993B70"/>
    <w:rsid w:val="00993C50"/>
    <w:rsid w:val="00993F44"/>
    <w:rsid w:val="00994F27"/>
    <w:rsid w:val="00997053"/>
    <w:rsid w:val="00997963"/>
    <w:rsid w:val="00997F3D"/>
    <w:rsid w:val="009A059F"/>
    <w:rsid w:val="009A05BC"/>
    <w:rsid w:val="009A0934"/>
    <w:rsid w:val="009A0E51"/>
    <w:rsid w:val="009A103F"/>
    <w:rsid w:val="009A21CB"/>
    <w:rsid w:val="009A40E5"/>
    <w:rsid w:val="009A4207"/>
    <w:rsid w:val="009A43AB"/>
    <w:rsid w:val="009A4C6D"/>
    <w:rsid w:val="009B14F5"/>
    <w:rsid w:val="009B1710"/>
    <w:rsid w:val="009B1BD2"/>
    <w:rsid w:val="009B2165"/>
    <w:rsid w:val="009B2789"/>
    <w:rsid w:val="009B4C6E"/>
    <w:rsid w:val="009B4FA1"/>
    <w:rsid w:val="009B5202"/>
    <w:rsid w:val="009B5B3C"/>
    <w:rsid w:val="009B5D48"/>
    <w:rsid w:val="009B7E89"/>
    <w:rsid w:val="009C05EB"/>
    <w:rsid w:val="009C0AE3"/>
    <w:rsid w:val="009C101F"/>
    <w:rsid w:val="009C1F92"/>
    <w:rsid w:val="009C2199"/>
    <w:rsid w:val="009C2A9D"/>
    <w:rsid w:val="009C35FB"/>
    <w:rsid w:val="009C36E8"/>
    <w:rsid w:val="009C3E2F"/>
    <w:rsid w:val="009C5C82"/>
    <w:rsid w:val="009C741B"/>
    <w:rsid w:val="009D0663"/>
    <w:rsid w:val="009D0D7B"/>
    <w:rsid w:val="009D232F"/>
    <w:rsid w:val="009D2F0A"/>
    <w:rsid w:val="009D348C"/>
    <w:rsid w:val="009D6099"/>
    <w:rsid w:val="009D7FE8"/>
    <w:rsid w:val="009E1988"/>
    <w:rsid w:val="009E2B1D"/>
    <w:rsid w:val="009E468C"/>
    <w:rsid w:val="009E476A"/>
    <w:rsid w:val="009E4B4C"/>
    <w:rsid w:val="009E512C"/>
    <w:rsid w:val="009E5B2E"/>
    <w:rsid w:val="009E74E4"/>
    <w:rsid w:val="009F0D30"/>
    <w:rsid w:val="009F29A8"/>
    <w:rsid w:val="009F400F"/>
    <w:rsid w:val="009F420B"/>
    <w:rsid w:val="009F461C"/>
    <w:rsid w:val="009F622E"/>
    <w:rsid w:val="009F7919"/>
    <w:rsid w:val="00A00600"/>
    <w:rsid w:val="00A01806"/>
    <w:rsid w:val="00A019BB"/>
    <w:rsid w:val="00A02AEE"/>
    <w:rsid w:val="00A03B0B"/>
    <w:rsid w:val="00A03DE0"/>
    <w:rsid w:val="00A051B4"/>
    <w:rsid w:val="00A05C88"/>
    <w:rsid w:val="00A05DCB"/>
    <w:rsid w:val="00A06CFC"/>
    <w:rsid w:val="00A10345"/>
    <w:rsid w:val="00A112CA"/>
    <w:rsid w:val="00A11E6E"/>
    <w:rsid w:val="00A1380B"/>
    <w:rsid w:val="00A13EB5"/>
    <w:rsid w:val="00A14E11"/>
    <w:rsid w:val="00A1597D"/>
    <w:rsid w:val="00A15C4D"/>
    <w:rsid w:val="00A162C7"/>
    <w:rsid w:val="00A21531"/>
    <w:rsid w:val="00A23DAD"/>
    <w:rsid w:val="00A2412A"/>
    <w:rsid w:val="00A24513"/>
    <w:rsid w:val="00A249FE"/>
    <w:rsid w:val="00A24F02"/>
    <w:rsid w:val="00A26339"/>
    <w:rsid w:val="00A269A5"/>
    <w:rsid w:val="00A26DAE"/>
    <w:rsid w:val="00A30180"/>
    <w:rsid w:val="00A311EC"/>
    <w:rsid w:val="00A3175F"/>
    <w:rsid w:val="00A32A8F"/>
    <w:rsid w:val="00A330B5"/>
    <w:rsid w:val="00A34948"/>
    <w:rsid w:val="00A34AD0"/>
    <w:rsid w:val="00A35E4F"/>
    <w:rsid w:val="00A361B6"/>
    <w:rsid w:val="00A36D0A"/>
    <w:rsid w:val="00A371B4"/>
    <w:rsid w:val="00A40F9F"/>
    <w:rsid w:val="00A41679"/>
    <w:rsid w:val="00A418DC"/>
    <w:rsid w:val="00A445A0"/>
    <w:rsid w:val="00A44CE2"/>
    <w:rsid w:val="00A44FDD"/>
    <w:rsid w:val="00A4582F"/>
    <w:rsid w:val="00A5020F"/>
    <w:rsid w:val="00A5065A"/>
    <w:rsid w:val="00A51985"/>
    <w:rsid w:val="00A53CE1"/>
    <w:rsid w:val="00A53F03"/>
    <w:rsid w:val="00A53F2D"/>
    <w:rsid w:val="00A5487F"/>
    <w:rsid w:val="00A5671A"/>
    <w:rsid w:val="00A574AE"/>
    <w:rsid w:val="00A57B4D"/>
    <w:rsid w:val="00A618AB"/>
    <w:rsid w:val="00A62442"/>
    <w:rsid w:val="00A64D7E"/>
    <w:rsid w:val="00A66C3D"/>
    <w:rsid w:val="00A66C89"/>
    <w:rsid w:val="00A66D33"/>
    <w:rsid w:val="00A66D98"/>
    <w:rsid w:val="00A66E0F"/>
    <w:rsid w:val="00A673DF"/>
    <w:rsid w:val="00A70DF7"/>
    <w:rsid w:val="00A70FAF"/>
    <w:rsid w:val="00A7176D"/>
    <w:rsid w:val="00A71CB9"/>
    <w:rsid w:val="00A727F8"/>
    <w:rsid w:val="00A73005"/>
    <w:rsid w:val="00A73528"/>
    <w:rsid w:val="00A73B58"/>
    <w:rsid w:val="00A73E91"/>
    <w:rsid w:val="00A74BE9"/>
    <w:rsid w:val="00A76BBF"/>
    <w:rsid w:val="00A80098"/>
    <w:rsid w:val="00A815B5"/>
    <w:rsid w:val="00A8189E"/>
    <w:rsid w:val="00A8296E"/>
    <w:rsid w:val="00A82D10"/>
    <w:rsid w:val="00A84BD2"/>
    <w:rsid w:val="00A8513A"/>
    <w:rsid w:val="00A859EA"/>
    <w:rsid w:val="00A86E5D"/>
    <w:rsid w:val="00A901B8"/>
    <w:rsid w:val="00A90356"/>
    <w:rsid w:val="00A90AAF"/>
    <w:rsid w:val="00A9102A"/>
    <w:rsid w:val="00A91125"/>
    <w:rsid w:val="00A94649"/>
    <w:rsid w:val="00A94850"/>
    <w:rsid w:val="00A94AD9"/>
    <w:rsid w:val="00A94F71"/>
    <w:rsid w:val="00A95133"/>
    <w:rsid w:val="00A9539B"/>
    <w:rsid w:val="00A95904"/>
    <w:rsid w:val="00A97F03"/>
    <w:rsid w:val="00AA1142"/>
    <w:rsid w:val="00AA355E"/>
    <w:rsid w:val="00AA3A8B"/>
    <w:rsid w:val="00AA5483"/>
    <w:rsid w:val="00AA5D60"/>
    <w:rsid w:val="00AA6A00"/>
    <w:rsid w:val="00AA7FE6"/>
    <w:rsid w:val="00AB02BB"/>
    <w:rsid w:val="00AB2F3D"/>
    <w:rsid w:val="00AB382F"/>
    <w:rsid w:val="00AB5CAC"/>
    <w:rsid w:val="00AB61C5"/>
    <w:rsid w:val="00AB64BF"/>
    <w:rsid w:val="00AB6E0A"/>
    <w:rsid w:val="00AB76B3"/>
    <w:rsid w:val="00AC0F66"/>
    <w:rsid w:val="00AC2207"/>
    <w:rsid w:val="00AC39FA"/>
    <w:rsid w:val="00AC4E6C"/>
    <w:rsid w:val="00AC5C71"/>
    <w:rsid w:val="00AC7002"/>
    <w:rsid w:val="00AD0AC0"/>
    <w:rsid w:val="00AD0CE1"/>
    <w:rsid w:val="00AD22EE"/>
    <w:rsid w:val="00AD2B93"/>
    <w:rsid w:val="00AD48E8"/>
    <w:rsid w:val="00AD54AC"/>
    <w:rsid w:val="00AD708B"/>
    <w:rsid w:val="00AD747F"/>
    <w:rsid w:val="00AD7A14"/>
    <w:rsid w:val="00AD7B7A"/>
    <w:rsid w:val="00AE002C"/>
    <w:rsid w:val="00AE2A9B"/>
    <w:rsid w:val="00AE4B83"/>
    <w:rsid w:val="00AE5C8B"/>
    <w:rsid w:val="00AF0AB1"/>
    <w:rsid w:val="00AF16D2"/>
    <w:rsid w:val="00AF1E72"/>
    <w:rsid w:val="00AF2D8C"/>
    <w:rsid w:val="00AF34DC"/>
    <w:rsid w:val="00AF44A5"/>
    <w:rsid w:val="00AF4B5E"/>
    <w:rsid w:val="00AF52EF"/>
    <w:rsid w:val="00AF5C9E"/>
    <w:rsid w:val="00AF727D"/>
    <w:rsid w:val="00B0042A"/>
    <w:rsid w:val="00B00551"/>
    <w:rsid w:val="00B00807"/>
    <w:rsid w:val="00B00E95"/>
    <w:rsid w:val="00B01291"/>
    <w:rsid w:val="00B013CF"/>
    <w:rsid w:val="00B01CFF"/>
    <w:rsid w:val="00B035E3"/>
    <w:rsid w:val="00B05978"/>
    <w:rsid w:val="00B061AF"/>
    <w:rsid w:val="00B07B1D"/>
    <w:rsid w:val="00B10690"/>
    <w:rsid w:val="00B12356"/>
    <w:rsid w:val="00B12CE2"/>
    <w:rsid w:val="00B145F3"/>
    <w:rsid w:val="00B1520F"/>
    <w:rsid w:val="00B15954"/>
    <w:rsid w:val="00B16C1C"/>
    <w:rsid w:val="00B16CA1"/>
    <w:rsid w:val="00B17987"/>
    <w:rsid w:val="00B20884"/>
    <w:rsid w:val="00B2090E"/>
    <w:rsid w:val="00B23004"/>
    <w:rsid w:val="00B2359C"/>
    <w:rsid w:val="00B239D2"/>
    <w:rsid w:val="00B23E09"/>
    <w:rsid w:val="00B24A5C"/>
    <w:rsid w:val="00B24E53"/>
    <w:rsid w:val="00B256B3"/>
    <w:rsid w:val="00B263B2"/>
    <w:rsid w:val="00B275BB"/>
    <w:rsid w:val="00B27DCB"/>
    <w:rsid w:val="00B31214"/>
    <w:rsid w:val="00B3201E"/>
    <w:rsid w:val="00B37171"/>
    <w:rsid w:val="00B401D8"/>
    <w:rsid w:val="00B40478"/>
    <w:rsid w:val="00B42F6A"/>
    <w:rsid w:val="00B438D2"/>
    <w:rsid w:val="00B44C33"/>
    <w:rsid w:val="00B45D2C"/>
    <w:rsid w:val="00B46F3E"/>
    <w:rsid w:val="00B50AB1"/>
    <w:rsid w:val="00B5187A"/>
    <w:rsid w:val="00B51A7C"/>
    <w:rsid w:val="00B5435F"/>
    <w:rsid w:val="00B5500E"/>
    <w:rsid w:val="00B5505C"/>
    <w:rsid w:val="00B56B75"/>
    <w:rsid w:val="00B61412"/>
    <w:rsid w:val="00B61924"/>
    <w:rsid w:val="00B6501B"/>
    <w:rsid w:val="00B65317"/>
    <w:rsid w:val="00B66466"/>
    <w:rsid w:val="00B67A93"/>
    <w:rsid w:val="00B71E35"/>
    <w:rsid w:val="00B7202E"/>
    <w:rsid w:val="00B73163"/>
    <w:rsid w:val="00B733D3"/>
    <w:rsid w:val="00B73CD1"/>
    <w:rsid w:val="00B75E41"/>
    <w:rsid w:val="00B761C2"/>
    <w:rsid w:val="00B767E1"/>
    <w:rsid w:val="00B7798D"/>
    <w:rsid w:val="00B779E3"/>
    <w:rsid w:val="00B77E48"/>
    <w:rsid w:val="00B8084B"/>
    <w:rsid w:val="00B8090E"/>
    <w:rsid w:val="00B814F6"/>
    <w:rsid w:val="00B81D41"/>
    <w:rsid w:val="00B82BD1"/>
    <w:rsid w:val="00B83B9E"/>
    <w:rsid w:val="00B850A2"/>
    <w:rsid w:val="00B8621E"/>
    <w:rsid w:val="00B87097"/>
    <w:rsid w:val="00B90E71"/>
    <w:rsid w:val="00B92421"/>
    <w:rsid w:val="00B9259B"/>
    <w:rsid w:val="00B9281B"/>
    <w:rsid w:val="00B93CB4"/>
    <w:rsid w:val="00B93F80"/>
    <w:rsid w:val="00B94B6E"/>
    <w:rsid w:val="00B965D4"/>
    <w:rsid w:val="00B9698C"/>
    <w:rsid w:val="00B97634"/>
    <w:rsid w:val="00BA20AE"/>
    <w:rsid w:val="00BA2D85"/>
    <w:rsid w:val="00BA2FE5"/>
    <w:rsid w:val="00BA4401"/>
    <w:rsid w:val="00BA5453"/>
    <w:rsid w:val="00BA5C4B"/>
    <w:rsid w:val="00BA671E"/>
    <w:rsid w:val="00BA7A2A"/>
    <w:rsid w:val="00BB481B"/>
    <w:rsid w:val="00BB4F71"/>
    <w:rsid w:val="00BB5AD8"/>
    <w:rsid w:val="00BC0CD8"/>
    <w:rsid w:val="00BC1A20"/>
    <w:rsid w:val="00BC26A7"/>
    <w:rsid w:val="00BC3AC1"/>
    <w:rsid w:val="00BC4950"/>
    <w:rsid w:val="00BC5A8E"/>
    <w:rsid w:val="00BC6881"/>
    <w:rsid w:val="00BC69EF"/>
    <w:rsid w:val="00BC70FD"/>
    <w:rsid w:val="00BC7752"/>
    <w:rsid w:val="00BD107B"/>
    <w:rsid w:val="00BD156C"/>
    <w:rsid w:val="00BD2605"/>
    <w:rsid w:val="00BD31AF"/>
    <w:rsid w:val="00BD3380"/>
    <w:rsid w:val="00BD34A5"/>
    <w:rsid w:val="00BD50D4"/>
    <w:rsid w:val="00BD52ED"/>
    <w:rsid w:val="00BD5547"/>
    <w:rsid w:val="00BD6EF6"/>
    <w:rsid w:val="00BE094B"/>
    <w:rsid w:val="00BE0E72"/>
    <w:rsid w:val="00BE20CB"/>
    <w:rsid w:val="00BE2730"/>
    <w:rsid w:val="00BE288D"/>
    <w:rsid w:val="00BE3405"/>
    <w:rsid w:val="00BE38A3"/>
    <w:rsid w:val="00BE3A83"/>
    <w:rsid w:val="00BE4C0D"/>
    <w:rsid w:val="00BE6B94"/>
    <w:rsid w:val="00BE7F69"/>
    <w:rsid w:val="00BF000C"/>
    <w:rsid w:val="00BF09BC"/>
    <w:rsid w:val="00BF14F3"/>
    <w:rsid w:val="00BF2492"/>
    <w:rsid w:val="00BF2F2E"/>
    <w:rsid w:val="00BF40AE"/>
    <w:rsid w:val="00BF503D"/>
    <w:rsid w:val="00BF6E9A"/>
    <w:rsid w:val="00BF7526"/>
    <w:rsid w:val="00C009F4"/>
    <w:rsid w:val="00C01A78"/>
    <w:rsid w:val="00C01AE9"/>
    <w:rsid w:val="00C05F70"/>
    <w:rsid w:val="00C074F1"/>
    <w:rsid w:val="00C0767D"/>
    <w:rsid w:val="00C10420"/>
    <w:rsid w:val="00C10772"/>
    <w:rsid w:val="00C12ECE"/>
    <w:rsid w:val="00C1337A"/>
    <w:rsid w:val="00C152DA"/>
    <w:rsid w:val="00C15672"/>
    <w:rsid w:val="00C15D51"/>
    <w:rsid w:val="00C174C6"/>
    <w:rsid w:val="00C2047A"/>
    <w:rsid w:val="00C2098B"/>
    <w:rsid w:val="00C20CC8"/>
    <w:rsid w:val="00C228A4"/>
    <w:rsid w:val="00C228DD"/>
    <w:rsid w:val="00C23832"/>
    <w:rsid w:val="00C23C7F"/>
    <w:rsid w:val="00C25361"/>
    <w:rsid w:val="00C2612E"/>
    <w:rsid w:val="00C26BA0"/>
    <w:rsid w:val="00C26FFD"/>
    <w:rsid w:val="00C27DD8"/>
    <w:rsid w:val="00C27EE8"/>
    <w:rsid w:val="00C31347"/>
    <w:rsid w:val="00C31F46"/>
    <w:rsid w:val="00C34E3D"/>
    <w:rsid w:val="00C3575F"/>
    <w:rsid w:val="00C35BCE"/>
    <w:rsid w:val="00C35CD2"/>
    <w:rsid w:val="00C367F2"/>
    <w:rsid w:val="00C37DF7"/>
    <w:rsid w:val="00C40447"/>
    <w:rsid w:val="00C40498"/>
    <w:rsid w:val="00C41016"/>
    <w:rsid w:val="00C42098"/>
    <w:rsid w:val="00C43DAD"/>
    <w:rsid w:val="00C47348"/>
    <w:rsid w:val="00C4762E"/>
    <w:rsid w:val="00C47ADB"/>
    <w:rsid w:val="00C50B67"/>
    <w:rsid w:val="00C526A9"/>
    <w:rsid w:val="00C53061"/>
    <w:rsid w:val="00C54798"/>
    <w:rsid w:val="00C54898"/>
    <w:rsid w:val="00C55165"/>
    <w:rsid w:val="00C55885"/>
    <w:rsid w:val="00C55CC2"/>
    <w:rsid w:val="00C56FB7"/>
    <w:rsid w:val="00C57AE0"/>
    <w:rsid w:val="00C60BD4"/>
    <w:rsid w:val="00C60C27"/>
    <w:rsid w:val="00C61E5C"/>
    <w:rsid w:val="00C629FC"/>
    <w:rsid w:val="00C6473B"/>
    <w:rsid w:val="00C64D16"/>
    <w:rsid w:val="00C65D57"/>
    <w:rsid w:val="00C67A31"/>
    <w:rsid w:val="00C67BC6"/>
    <w:rsid w:val="00C7127E"/>
    <w:rsid w:val="00C71F25"/>
    <w:rsid w:val="00C7219B"/>
    <w:rsid w:val="00C733E9"/>
    <w:rsid w:val="00C761FD"/>
    <w:rsid w:val="00C8025E"/>
    <w:rsid w:val="00C805AD"/>
    <w:rsid w:val="00C8096F"/>
    <w:rsid w:val="00C81647"/>
    <w:rsid w:val="00C82251"/>
    <w:rsid w:val="00C825EC"/>
    <w:rsid w:val="00C82AF8"/>
    <w:rsid w:val="00C82E8E"/>
    <w:rsid w:val="00C83449"/>
    <w:rsid w:val="00C835C0"/>
    <w:rsid w:val="00C83E32"/>
    <w:rsid w:val="00C847D0"/>
    <w:rsid w:val="00C84907"/>
    <w:rsid w:val="00C860C6"/>
    <w:rsid w:val="00C861D2"/>
    <w:rsid w:val="00C86411"/>
    <w:rsid w:val="00C8798B"/>
    <w:rsid w:val="00C87E9F"/>
    <w:rsid w:val="00C91065"/>
    <w:rsid w:val="00C92842"/>
    <w:rsid w:val="00C936C0"/>
    <w:rsid w:val="00C938AF"/>
    <w:rsid w:val="00C93EE6"/>
    <w:rsid w:val="00C946AE"/>
    <w:rsid w:val="00C94C4C"/>
    <w:rsid w:val="00C94F0E"/>
    <w:rsid w:val="00C9534A"/>
    <w:rsid w:val="00C960B7"/>
    <w:rsid w:val="00C965C6"/>
    <w:rsid w:val="00C965D5"/>
    <w:rsid w:val="00C96B5B"/>
    <w:rsid w:val="00C972C5"/>
    <w:rsid w:val="00C97871"/>
    <w:rsid w:val="00CA0E90"/>
    <w:rsid w:val="00CA0EFB"/>
    <w:rsid w:val="00CA2308"/>
    <w:rsid w:val="00CA3296"/>
    <w:rsid w:val="00CA33D5"/>
    <w:rsid w:val="00CA4354"/>
    <w:rsid w:val="00CA5121"/>
    <w:rsid w:val="00CA59EB"/>
    <w:rsid w:val="00CA5D46"/>
    <w:rsid w:val="00CB168C"/>
    <w:rsid w:val="00CB4158"/>
    <w:rsid w:val="00CB5384"/>
    <w:rsid w:val="00CB66E7"/>
    <w:rsid w:val="00CB7AE9"/>
    <w:rsid w:val="00CC01F9"/>
    <w:rsid w:val="00CC266E"/>
    <w:rsid w:val="00CC27E8"/>
    <w:rsid w:val="00CC3A4F"/>
    <w:rsid w:val="00CC487B"/>
    <w:rsid w:val="00CC70B8"/>
    <w:rsid w:val="00CC74D4"/>
    <w:rsid w:val="00CC79B0"/>
    <w:rsid w:val="00CC7EA1"/>
    <w:rsid w:val="00CD09E1"/>
    <w:rsid w:val="00CD0E54"/>
    <w:rsid w:val="00CD1ADA"/>
    <w:rsid w:val="00CD24D5"/>
    <w:rsid w:val="00CD25A9"/>
    <w:rsid w:val="00CD33EF"/>
    <w:rsid w:val="00CD5018"/>
    <w:rsid w:val="00CD53B0"/>
    <w:rsid w:val="00CD54F9"/>
    <w:rsid w:val="00CD5DAA"/>
    <w:rsid w:val="00CD68B6"/>
    <w:rsid w:val="00CD6F25"/>
    <w:rsid w:val="00CD71D9"/>
    <w:rsid w:val="00CE134B"/>
    <w:rsid w:val="00CE1745"/>
    <w:rsid w:val="00CE1997"/>
    <w:rsid w:val="00CE2007"/>
    <w:rsid w:val="00CE3B4C"/>
    <w:rsid w:val="00CE48D1"/>
    <w:rsid w:val="00CE4FFA"/>
    <w:rsid w:val="00CE5BA7"/>
    <w:rsid w:val="00CF1616"/>
    <w:rsid w:val="00CF3DE3"/>
    <w:rsid w:val="00CF3F13"/>
    <w:rsid w:val="00CF6362"/>
    <w:rsid w:val="00CF6380"/>
    <w:rsid w:val="00CF7FD2"/>
    <w:rsid w:val="00D01D8F"/>
    <w:rsid w:val="00D022A1"/>
    <w:rsid w:val="00D0355C"/>
    <w:rsid w:val="00D03B70"/>
    <w:rsid w:val="00D04FF7"/>
    <w:rsid w:val="00D0579A"/>
    <w:rsid w:val="00D058D5"/>
    <w:rsid w:val="00D06315"/>
    <w:rsid w:val="00D069A4"/>
    <w:rsid w:val="00D074C4"/>
    <w:rsid w:val="00D1390F"/>
    <w:rsid w:val="00D17D5C"/>
    <w:rsid w:val="00D204C3"/>
    <w:rsid w:val="00D20671"/>
    <w:rsid w:val="00D2336F"/>
    <w:rsid w:val="00D23A19"/>
    <w:rsid w:val="00D24CA5"/>
    <w:rsid w:val="00D25949"/>
    <w:rsid w:val="00D25EB1"/>
    <w:rsid w:val="00D25EFE"/>
    <w:rsid w:val="00D25F21"/>
    <w:rsid w:val="00D26279"/>
    <w:rsid w:val="00D31180"/>
    <w:rsid w:val="00D31F85"/>
    <w:rsid w:val="00D3310A"/>
    <w:rsid w:val="00D334A9"/>
    <w:rsid w:val="00D33B39"/>
    <w:rsid w:val="00D34DBC"/>
    <w:rsid w:val="00D35C6C"/>
    <w:rsid w:val="00D4090C"/>
    <w:rsid w:val="00D40BA8"/>
    <w:rsid w:val="00D41C6A"/>
    <w:rsid w:val="00D422A6"/>
    <w:rsid w:val="00D44860"/>
    <w:rsid w:val="00D471FA"/>
    <w:rsid w:val="00D51552"/>
    <w:rsid w:val="00D536BF"/>
    <w:rsid w:val="00D5386A"/>
    <w:rsid w:val="00D55260"/>
    <w:rsid w:val="00D56A5B"/>
    <w:rsid w:val="00D56FCE"/>
    <w:rsid w:val="00D579B4"/>
    <w:rsid w:val="00D600B3"/>
    <w:rsid w:val="00D603D8"/>
    <w:rsid w:val="00D60BCA"/>
    <w:rsid w:val="00D623AA"/>
    <w:rsid w:val="00D62437"/>
    <w:rsid w:val="00D6275C"/>
    <w:rsid w:val="00D62C17"/>
    <w:rsid w:val="00D62FE1"/>
    <w:rsid w:val="00D64661"/>
    <w:rsid w:val="00D6574F"/>
    <w:rsid w:val="00D67B87"/>
    <w:rsid w:val="00D67CD9"/>
    <w:rsid w:val="00D707A2"/>
    <w:rsid w:val="00D70B9B"/>
    <w:rsid w:val="00D719BD"/>
    <w:rsid w:val="00D7282F"/>
    <w:rsid w:val="00D73014"/>
    <w:rsid w:val="00D73139"/>
    <w:rsid w:val="00D74413"/>
    <w:rsid w:val="00D748E4"/>
    <w:rsid w:val="00D74BE3"/>
    <w:rsid w:val="00D7789F"/>
    <w:rsid w:val="00D806CB"/>
    <w:rsid w:val="00D821D9"/>
    <w:rsid w:val="00D826B4"/>
    <w:rsid w:val="00D82F39"/>
    <w:rsid w:val="00D83860"/>
    <w:rsid w:val="00D84FD8"/>
    <w:rsid w:val="00D85E43"/>
    <w:rsid w:val="00D86494"/>
    <w:rsid w:val="00D87CE3"/>
    <w:rsid w:val="00D90A8F"/>
    <w:rsid w:val="00D90B52"/>
    <w:rsid w:val="00D93040"/>
    <w:rsid w:val="00DA113A"/>
    <w:rsid w:val="00DA1986"/>
    <w:rsid w:val="00DA2D3F"/>
    <w:rsid w:val="00DB1F10"/>
    <w:rsid w:val="00DB253E"/>
    <w:rsid w:val="00DB282F"/>
    <w:rsid w:val="00DB29FF"/>
    <w:rsid w:val="00DB3CC7"/>
    <w:rsid w:val="00DB4837"/>
    <w:rsid w:val="00DB7B41"/>
    <w:rsid w:val="00DC1805"/>
    <w:rsid w:val="00DC2750"/>
    <w:rsid w:val="00DC2FBC"/>
    <w:rsid w:val="00DC490E"/>
    <w:rsid w:val="00DC4FDD"/>
    <w:rsid w:val="00DC5048"/>
    <w:rsid w:val="00DC5108"/>
    <w:rsid w:val="00DC62CC"/>
    <w:rsid w:val="00DC6970"/>
    <w:rsid w:val="00DC7864"/>
    <w:rsid w:val="00DD01DB"/>
    <w:rsid w:val="00DD1B52"/>
    <w:rsid w:val="00DD2B35"/>
    <w:rsid w:val="00DD2FF8"/>
    <w:rsid w:val="00DD3548"/>
    <w:rsid w:val="00DD44E3"/>
    <w:rsid w:val="00DD6751"/>
    <w:rsid w:val="00DD69B0"/>
    <w:rsid w:val="00DE014B"/>
    <w:rsid w:val="00DE17B5"/>
    <w:rsid w:val="00DE27C0"/>
    <w:rsid w:val="00DE53D2"/>
    <w:rsid w:val="00DE5467"/>
    <w:rsid w:val="00DE5921"/>
    <w:rsid w:val="00DE5D46"/>
    <w:rsid w:val="00DE6796"/>
    <w:rsid w:val="00DE7C6D"/>
    <w:rsid w:val="00DF1032"/>
    <w:rsid w:val="00DF4354"/>
    <w:rsid w:val="00DF539D"/>
    <w:rsid w:val="00DF68F1"/>
    <w:rsid w:val="00E0227E"/>
    <w:rsid w:val="00E02850"/>
    <w:rsid w:val="00E06683"/>
    <w:rsid w:val="00E06CBD"/>
    <w:rsid w:val="00E077E0"/>
    <w:rsid w:val="00E10E59"/>
    <w:rsid w:val="00E11E48"/>
    <w:rsid w:val="00E13134"/>
    <w:rsid w:val="00E13983"/>
    <w:rsid w:val="00E14279"/>
    <w:rsid w:val="00E16CEB"/>
    <w:rsid w:val="00E2055A"/>
    <w:rsid w:val="00E20AE9"/>
    <w:rsid w:val="00E21118"/>
    <w:rsid w:val="00E2160B"/>
    <w:rsid w:val="00E229BC"/>
    <w:rsid w:val="00E237AA"/>
    <w:rsid w:val="00E23F61"/>
    <w:rsid w:val="00E2442E"/>
    <w:rsid w:val="00E24A18"/>
    <w:rsid w:val="00E24B65"/>
    <w:rsid w:val="00E25575"/>
    <w:rsid w:val="00E25CB7"/>
    <w:rsid w:val="00E25D48"/>
    <w:rsid w:val="00E26441"/>
    <w:rsid w:val="00E26E62"/>
    <w:rsid w:val="00E275DD"/>
    <w:rsid w:val="00E27BD6"/>
    <w:rsid w:val="00E30A24"/>
    <w:rsid w:val="00E31BA7"/>
    <w:rsid w:val="00E33983"/>
    <w:rsid w:val="00E34EBF"/>
    <w:rsid w:val="00E35E85"/>
    <w:rsid w:val="00E37F19"/>
    <w:rsid w:val="00E37F4F"/>
    <w:rsid w:val="00E410D4"/>
    <w:rsid w:val="00E41BBE"/>
    <w:rsid w:val="00E41C81"/>
    <w:rsid w:val="00E436B7"/>
    <w:rsid w:val="00E438A9"/>
    <w:rsid w:val="00E44192"/>
    <w:rsid w:val="00E44AB1"/>
    <w:rsid w:val="00E46082"/>
    <w:rsid w:val="00E46206"/>
    <w:rsid w:val="00E46EFC"/>
    <w:rsid w:val="00E47578"/>
    <w:rsid w:val="00E47DA5"/>
    <w:rsid w:val="00E51884"/>
    <w:rsid w:val="00E521E9"/>
    <w:rsid w:val="00E53B7E"/>
    <w:rsid w:val="00E55387"/>
    <w:rsid w:val="00E56B0D"/>
    <w:rsid w:val="00E56FBA"/>
    <w:rsid w:val="00E571B1"/>
    <w:rsid w:val="00E573AE"/>
    <w:rsid w:val="00E57C52"/>
    <w:rsid w:val="00E57DBD"/>
    <w:rsid w:val="00E6090E"/>
    <w:rsid w:val="00E60D6F"/>
    <w:rsid w:val="00E62E28"/>
    <w:rsid w:val="00E62F1F"/>
    <w:rsid w:val="00E65EA2"/>
    <w:rsid w:val="00E660A0"/>
    <w:rsid w:val="00E70065"/>
    <w:rsid w:val="00E70E28"/>
    <w:rsid w:val="00E71817"/>
    <w:rsid w:val="00E73588"/>
    <w:rsid w:val="00E749E4"/>
    <w:rsid w:val="00E755BF"/>
    <w:rsid w:val="00E7581C"/>
    <w:rsid w:val="00E8063F"/>
    <w:rsid w:val="00E81BD9"/>
    <w:rsid w:val="00E8242A"/>
    <w:rsid w:val="00E828ED"/>
    <w:rsid w:val="00E83661"/>
    <w:rsid w:val="00E83971"/>
    <w:rsid w:val="00E84D63"/>
    <w:rsid w:val="00E85198"/>
    <w:rsid w:val="00E85E67"/>
    <w:rsid w:val="00E863C5"/>
    <w:rsid w:val="00E86F38"/>
    <w:rsid w:val="00E87A83"/>
    <w:rsid w:val="00E908A6"/>
    <w:rsid w:val="00E91D09"/>
    <w:rsid w:val="00E925B9"/>
    <w:rsid w:val="00E925CE"/>
    <w:rsid w:val="00E927CA"/>
    <w:rsid w:val="00E93DDC"/>
    <w:rsid w:val="00E9441C"/>
    <w:rsid w:val="00E94F09"/>
    <w:rsid w:val="00E95490"/>
    <w:rsid w:val="00E97EB8"/>
    <w:rsid w:val="00EA09D0"/>
    <w:rsid w:val="00EA0FC0"/>
    <w:rsid w:val="00EA1703"/>
    <w:rsid w:val="00EA4557"/>
    <w:rsid w:val="00EA617F"/>
    <w:rsid w:val="00EB1262"/>
    <w:rsid w:val="00EB4979"/>
    <w:rsid w:val="00EB4D5B"/>
    <w:rsid w:val="00EB52A3"/>
    <w:rsid w:val="00EB5D35"/>
    <w:rsid w:val="00EB6A03"/>
    <w:rsid w:val="00EB7518"/>
    <w:rsid w:val="00EB7999"/>
    <w:rsid w:val="00EC0237"/>
    <w:rsid w:val="00EC05C8"/>
    <w:rsid w:val="00EC08C1"/>
    <w:rsid w:val="00EC0D09"/>
    <w:rsid w:val="00EC1346"/>
    <w:rsid w:val="00EC21E0"/>
    <w:rsid w:val="00EC2858"/>
    <w:rsid w:val="00EC32D3"/>
    <w:rsid w:val="00EC4783"/>
    <w:rsid w:val="00EC47A7"/>
    <w:rsid w:val="00EC5855"/>
    <w:rsid w:val="00EC5F73"/>
    <w:rsid w:val="00EC7561"/>
    <w:rsid w:val="00ED0A45"/>
    <w:rsid w:val="00ED33EF"/>
    <w:rsid w:val="00ED3DDF"/>
    <w:rsid w:val="00ED6B65"/>
    <w:rsid w:val="00ED7A81"/>
    <w:rsid w:val="00ED7E83"/>
    <w:rsid w:val="00EE0322"/>
    <w:rsid w:val="00EE20E2"/>
    <w:rsid w:val="00EE21C0"/>
    <w:rsid w:val="00EE2FEC"/>
    <w:rsid w:val="00EE3C09"/>
    <w:rsid w:val="00EE3F5D"/>
    <w:rsid w:val="00EE5259"/>
    <w:rsid w:val="00EE5850"/>
    <w:rsid w:val="00EE5AE1"/>
    <w:rsid w:val="00EE6A15"/>
    <w:rsid w:val="00EE6C5F"/>
    <w:rsid w:val="00EF0BCD"/>
    <w:rsid w:val="00EF17E8"/>
    <w:rsid w:val="00EF2491"/>
    <w:rsid w:val="00EF24C9"/>
    <w:rsid w:val="00EF3A04"/>
    <w:rsid w:val="00EF3C8C"/>
    <w:rsid w:val="00EF4546"/>
    <w:rsid w:val="00EF4E77"/>
    <w:rsid w:val="00EF4F0A"/>
    <w:rsid w:val="00EF5FC2"/>
    <w:rsid w:val="00EF6D21"/>
    <w:rsid w:val="00EF726E"/>
    <w:rsid w:val="00EF7574"/>
    <w:rsid w:val="00EF7F36"/>
    <w:rsid w:val="00F010C8"/>
    <w:rsid w:val="00F01C4B"/>
    <w:rsid w:val="00F02EB6"/>
    <w:rsid w:val="00F03270"/>
    <w:rsid w:val="00F04271"/>
    <w:rsid w:val="00F04A84"/>
    <w:rsid w:val="00F04FD3"/>
    <w:rsid w:val="00F05537"/>
    <w:rsid w:val="00F05FBE"/>
    <w:rsid w:val="00F118D1"/>
    <w:rsid w:val="00F12F18"/>
    <w:rsid w:val="00F12FB2"/>
    <w:rsid w:val="00F137DA"/>
    <w:rsid w:val="00F15B4A"/>
    <w:rsid w:val="00F17A73"/>
    <w:rsid w:val="00F2071F"/>
    <w:rsid w:val="00F21395"/>
    <w:rsid w:val="00F216AE"/>
    <w:rsid w:val="00F22E0D"/>
    <w:rsid w:val="00F22FE7"/>
    <w:rsid w:val="00F233A5"/>
    <w:rsid w:val="00F23A90"/>
    <w:rsid w:val="00F24479"/>
    <w:rsid w:val="00F250D9"/>
    <w:rsid w:val="00F26419"/>
    <w:rsid w:val="00F26CD4"/>
    <w:rsid w:val="00F26F4F"/>
    <w:rsid w:val="00F27BE2"/>
    <w:rsid w:val="00F3056C"/>
    <w:rsid w:val="00F31E1B"/>
    <w:rsid w:val="00F3238F"/>
    <w:rsid w:val="00F334D3"/>
    <w:rsid w:val="00F33659"/>
    <w:rsid w:val="00F344CB"/>
    <w:rsid w:val="00F3539C"/>
    <w:rsid w:val="00F36EA4"/>
    <w:rsid w:val="00F37A02"/>
    <w:rsid w:val="00F404F6"/>
    <w:rsid w:val="00F40C9A"/>
    <w:rsid w:val="00F41263"/>
    <w:rsid w:val="00F44F42"/>
    <w:rsid w:val="00F4656D"/>
    <w:rsid w:val="00F46D12"/>
    <w:rsid w:val="00F47023"/>
    <w:rsid w:val="00F50053"/>
    <w:rsid w:val="00F501EF"/>
    <w:rsid w:val="00F50807"/>
    <w:rsid w:val="00F51455"/>
    <w:rsid w:val="00F52895"/>
    <w:rsid w:val="00F52BE5"/>
    <w:rsid w:val="00F543DC"/>
    <w:rsid w:val="00F5658A"/>
    <w:rsid w:val="00F6087F"/>
    <w:rsid w:val="00F6460F"/>
    <w:rsid w:val="00F64CBA"/>
    <w:rsid w:val="00F70413"/>
    <w:rsid w:val="00F71188"/>
    <w:rsid w:val="00F71C65"/>
    <w:rsid w:val="00F72603"/>
    <w:rsid w:val="00F75A61"/>
    <w:rsid w:val="00F77832"/>
    <w:rsid w:val="00F80873"/>
    <w:rsid w:val="00F80A70"/>
    <w:rsid w:val="00F81192"/>
    <w:rsid w:val="00F812B7"/>
    <w:rsid w:val="00F8183F"/>
    <w:rsid w:val="00F82AA3"/>
    <w:rsid w:val="00F831A0"/>
    <w:rsid w:val="00F8687D"/>
    <w:rsid w:val="00F86BB7"/>
    <w:rsid w:val="00F86F82"/>
    <w:rsid w:val="00F8707A"/>
    <w:rsid w:val="00F87357"/>
    <w:rsid w:val="00F87449"/>
    <w:rsid w:val="00F8745D"/>
    <w:rsid w:val="00F90136"/>
    <w:rsid w:val="00F90A85"/>
    <w:rsid w:val="00F90CC8"/>
    <w:rsid w:val="00F91227"/>
    <w:rsid w:val="00F93A84"/>
    <w:rsid w:val="00F94B76"/>
    <w:rsid w:val="00F95555"/>
    <w:rsid w:val="00F96650"/>
    <w:rsid w:val="00F96743"/>
    <w:rsid w:val="00F9710C"/>
    <w:rsid w:val="00F97627"/>
    <w:rsid w:val="00FA0512"/>
    <w:rsid w:val="00FA1AEA"/>
    <w:rsid w:val="00FA1D37"/>
    <w:rsid w:val="00FA2D54"/>
    <w:rsid w:val="00FA2FC1"/>
    <w:rsid w:val="00FA3415"/>
    <w:rsid w:val="00FA35FE"/>
    <w:rsid w:val="00FA3ABD"/>
    <w:rsid w:val="00FA44E2"/>
    <w:rsid w:val="00FA4BDC"/>
    <w:rsid w:val="00FA5262"/>
    <w:rsid w:val="00FA7B44"/>
    <w:rsid w:val="00FB0FB1"/>
    <w:rsid w:val="00FB279B"/>
    <w:rsid w:val="00FB3D1F"/>
    <w:rsid w:val="00FB5544"/>
    <w:rsid w:val="00FB5FC6"/>
    <w:rsid w:val="00FB609C"/>
    <w:rsid w:val="00FC0B73"/>
    <w:rsid w:val="00FC103A"/>
    <w:rsid w:val="00FC5248"/>
    <w:rsid w:val="00FC53E1"/>
    <w:rsid w:val="00FC58DE"/>
    <w:rsid w:val="00FC5F23"/>
    <w:rsid w:val="00FC6619"/>
    <w:rsid w:val="00FC72C1"/>
    <w:rsid w:val="00FC7E0B"/>
    <w:rsid w:val="00FC7EB3"/>
    <w:rsid w:val="00FD0C7C"/>
    <w:rsid w:val="00FD35F1"/>
    <w:rsid w:val="00FD375C"/>
    <w:rsid w:val="00FD3D8D"/>
    <w:rsid w:val="00FD41F9"/>
    <w:rsid w:val="00FD43F9"/>
    <w:rsid w:val="00FD48EF"/>
    <w:rsid w:val="00FD6CC2"/>
    <w:rsid w:val="00FE0D4A"/>
    <w:rsid w:val="00FE0F19"/>
    <w:rsid w:val="00FE114B"/>
    <w:rsid w:val="00FE1504"/>
    <w:rsid w:val="00FE365B"/>
    <w:rsid w:val="00FE4029"/>
    <w:rsid w:val="00FE5AF5"/>
    <w:rsid w:val="00FE5EE6"/>
    <w:rsid w:val="00FF11E0"/>
    <w:rsid w:val="00FF1DDF"/>
    <w:rsid w:val="00FF48D0"/>
    <w:rsid w:val="00FF5184"/>
    <w:rsid w:val="00FF56C5"/>
    <w:rsid w:val="00FF5BE6"/>
  </w:rsids>
  <m:mathPr>
    <m:mathFont m:val="Cambria Math"/>
    <m:brkBin m:val="before"/>
    <m:brkBinSub m:val="--"/>
    <m:smallFrac/>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ta-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6CC2"/>
    <w:rPr>
      <w:rFonts w:ascii="Book Antiqua" w:hAnsi="Book Antiqua"/>
      <w:sz w:val="28"/>
      <w:szCs w:val="24"/>
      <w:lang w:bidi="en-US"/>
    </w:rPr>
  </w:style>
  <w:style w:type="paragraph" w:styleId="Heading1">
    <w:name w:val="heading 1"/>
    <w:basedOn w:val="Normal"/>
    <w:next w:val="Normal"/>
    <w:link w:val="Heading1Char"/>
    <w:uiPriority w:val="9"/>
    <w:qFormat/>
    <w:rsid w:val="00FD6CC2"/>
    <w:pPr>
      <w:keepNext/>
      <w:spacing w:before="240" w:after="60"/>
      <w:outlineLvl w:val="0"/>
    </w:pPr>
    <w:rPr>
      <w:rFonts w:ascii="Cambria" w:hAnsi="Cambria" w:cs="Latha"/>
      <w:b/>
      <w:bCs/>
      <w:kern w:val="32"/>
      <w:sz w:val="32"/>
      <w:szCs w:val="32"/>
      <w:lang w:bidi="ta-IN"/>
    </w:rPr>
  </w:style>
  <w:style w:type="paragraph" w:styleId="Heading2">
    <w:name w:val="heading 2"/>
    <w:basedOn w:val="Normal"/>
    <w:next w:val="Normal"/>
    <w:link w:val="Heading2Char"/>
    <w:uiPriority w:val="9"/>
    <w:semiHidden/>
    <w:unhideWhenUsed/>
    <w:qFormat/>
    <w:rsid w:val="00FD6CC2"/>
    <w:pPr>
      <w:keepNext/>
      <w:spacing w:before="240" w:after="60"/>
      <w:outlineLvl w:val="1"/>
    </w:pPr>
    <w:rPr>
      <w:rFonts w:ascii="Cambria" w:hAnsi="Cambria" w:cs="Latha"/>
      <w:b/>
      <w:bCs/>
      <w:i/>
      <w:iCs/>
      <w:szCs w:val="28"/>
      <w:lang w:bidi="ta-IN"/>
    </w:rPr>
  </w:style>
  <w:style w:type="paragraph" w:styleId="Heading3">
    <w:name w:val="heading 3"/>
    <w:basedOn w:val="Normal"/>
    <w:next w:val="Normal"/>
    <w:link w:val="Heading3Char"/>
    <w:uiPriority w:val="9"/>
    <w:semiHidden/>
    <w:unhideWhenUsed/>
    <w:qFormat/>
    <w:rsid w:val="00FD6CC2"/>
    <w:pPr>
      <w:keepNext/>
      <w:spacing w:before="240" w:after="60"/>
      <w:outlineLvl w:val="2"/>
    </w:pPr>
    <w:rPr>
      <w:rFonts w:ascii="Cambria" w:hAnsi="Cambria" w:cs="Latha"/>
      <w:b/>
      <w:bCs/>
      <w:sz w:val="26"/>
      <w:szCs w:val="26"/>
      <w:lang w:bidi="ta-IN"/>
    </w:rPr>
  </w:style>
  <w:style w:type="paragraph" w:styleId="Heading4">
    <w:name w:val="heading 4"/>
    <w:basedOn w:val="Normal"/>
    <w:next w:val="Normal"/>
    <w:link w:val="Heading4Char"/>
    <w:uiPriority w:val="9"/>
    <w:semiHidden/>
    <w:unhideWhenUsed/>
    <w:qFormat/>
    <w:rsid w:val="00FD6CC2"/>
    <w:pPr>
      <w:keepNext/>
      <w:spacing w:before="240" w:after="60"/>
      <w:outlineLvl w:val="3"/>
    </w:pPr>
    <w:rPr>
      <w:rFonts w:ascii="Calibri" w:hAnsi="Calibri" w:cs="Latha"/>
      <w:b/>
      <w:bCs/>
      <w:szCs w:val="28"/>
      <w:lang w:bidi="ta-IN"/>
    </w:rPr>
  </w:style>
  <w:style w:type="paragraph" w:styleId="Heading5">
    <w:name w:val="heading 5"/>
    <w:basedOn w:val="Normal"/>
    <w:next w:val="Normal"/>
    <w:link w:val="Heading5Char"/>
    <w:uiPriority w:val="9"/>
    <w:semiHidden/>
    <w:unhideWhenUsed/>
    <w:qFormat/>
    <w:rsid w:val="00FD6CC2"/>
    <w:pPr>
      <w:spacing w:before="240" w:after="60"/>
      <w:outlineLvl w:val="4"/>
    </w:pPr>
    <w:rPr>
      <w:rFonts w:ascii="Calibri" w:hAnsi="Calibri" w:cs="Latha"/>
      <w:b/>
      <w:bCs/>
      <w:i/>
      <w:iCs/>
      <w:sz w:val="26"/>
      <w:szCs w:val="26"/>
      <w:lang w:bidi="ta-IN"/>
    </w:rPr>
  </w:style>
  <w:style w:type="paragraph" w:styleId="Heading6">
    <w:name w:val="heading 6"/>
    <w:basedOn w:val="Normal"/>
    <w:next w:val="Normal"/>
    <w:link w:val="Heading6Char"/>
    <w:uiPriority w:val="9"/>
    <w:semiHidden/>
    <w:unhideWhenUsed/>
    <w:qFormat/>
    <w:rsid w:val="00FD6CC2"/>
    <w:pPr>
      <w:spacing w:before="240" w:after="60"/>
      <w:outlineLvl w:val="5"/>
    </w:pPr>
    <w:rPr>
      <w:rFonts w:ascii="Calibri" w:hAnsi="Calibri" w:cs="Latha"/>
      <w:b/>
      <w:bCs/>
      <w:sz w:val="20"/>
      <w:szCs w:val="20"/>
      <w:lang w:bidi="ta-IN"/>
    </w:rPr>
  </w:style>
  <w:style w:type="paragraph" w:styleId="Heading7">
    <w:name w:val="heading 7"/>
    <w:basedOn w:val="Normal"/>
    <w:next w:val="Normal"/>
    <w:link w:val="Heading7Char"/>
    <w:uiPriority w:val="9"/>
    <w:semiHidden/>
    <w:unhideWhenUsed/>
    <w:qFormat/>
    <w:rsid w:val="00FD6CC2"/>
    <w:pPr>
      <w:spacing w:before="240" w:after="60"/>
      <w:outlineLvl w:val="6"/>
    </w:pPr>
    <w:rPr>
      <w:rFonts w:ascii="Calibri" w:hAnsi="Calibri" w:cs="Latha"/>
      <w:sz w:val="24"/>
      <w:lang w:bidi="ta-IN"/>
    </w:rPr>
  </w:style>
  <w:style w:type="paragraph" w:styleId="Heading8">
    <w:name w:val="heading 8"/>
    <w:basedOn w:val="Normal"/>
    <w:next w:val="Normal"/>
    <w:link w:val="Heading8Char"/>
    <w:uiPriority w:val="9"/>
    <w:semiHidden/>
    <w:unhideWhenUsed/>
    <w:qFormat/>
    <w:rsid w:val="00FD6CC2"/>
    <w:pPr>
      <w:spacing w:before="240" w:after="60"/>
      <w:outlineLvl w:val="7"/>
    </w:pPr>
    <w:rPr>
      <w:rFonts w:ascii="Calibri" w:hAnsi="Calibri" w:cs="Latha"/>
      <w:i/>
      <w:iCs/>
      <w:sz w:val="24"/>
      <w:lang w:bidi="ta-IN"/>
    </w:rPr>
  </w:style>
  <w:style w:type="paragraph" w:styleId="Heading9">
    <w:name w:val="heading 9"/>
    <w:basedOn w:val="Normal"/>
    <w:next w:val="Normal"/>
    <w:link w:val="Heading9Char"/>
    <w:uiPriority w:val="9"/>
    <w:semiHidden/>
    <w:unhideWhenUsed/>
    <w:qFormat/>
    <w:rsid w:val="00FD6CC2"/>
    <w:pPr>
      <w:spacing w:before="240" w:after="60"/>
      <w:outlineLvl w:val="8"/>
    </w:pPr>
    <w:rPr>
      <w:rFonts w:ascii="Cambria" w:hAnsi="Cambria" w:cs="Latha"/>
      <w:sz w:val="20"/>
      <w:szCs w:val="20"/>
      <w:lang w:bidi="ta-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D6CC2"/>
    <w:rPr>
      <w:rFonts w:ascii="Cambria" w:eastAsia="Times New Roman" w:hAnsi="Cambria"/>
      <w:b/>
      <w:bCs/>
      <w:kern w:val="32"/>
      <w:sz w:val="32"/>
      <w:szCs w:val="32"/>
    </w:rPr>
  </w:style>
  <w:style w:type="character" w:customStyle="1" w:styleId="Heading2Char">
    <w:name w:val="Heading 2 Char"/>
    <w:link w:val="Heading2"/>
    <w:uiPriority w:val="9"/>
    <w:semiHidden/>
    <w:rsid w:val="00FD6CC2"/>
    <w:rPr>
      <w:rFonts w:ascii="Cambria" w:eastAsia="Times New Roman" w:hAnsi="Cambria"/>
      <w:b/>
      <w:bCs/>
      <w:i/>
      <w:iCs/>
      <w:sz w:val="28"/>
      <w:szCs w:val="28"/>
    </w:rPr>
  </w:style>
  <w:style w:type="character" w:customStyle="1" w:styleId="Heading3Char">
    <w:name w:val="Heading 3 Char"/>
    <w:link w:val="Heading3"/>
    <w:uiPriority w:val="9"/>
    <w:semiHidden/>
    <w:rsid w:val="00FD6CC2"/>
    <w:rPr>
      <w:rFonts w:ascii="Cambria" w:eastAsia="Times New Roman" w:hAnsi="Cambria"/>
      <w:b/>
      <w:bCs/>
      <w:sz w:val="26"/>
      <w:szCs w:val="26"/>
    </w:rPr>
  </w:style>
  <w:style w:type="character" w:customStyle="1" w:styleId="Heading4Char">
    <w:name w:val="Heading 4 Char"/>
    <w:link w:val="Heading4"/>
    <w:uiPriority w:val="9"/>
    <w:rsid w:val="00FD6CC2"/>
    <w:rPr>
      <w:b/>
      <w:bCs/>
      <w:sz w:val="28"/>
      <w:szCs w:val="28"/>
    </w:rPr>
  </w:style>
  <w:style w:type="character" w:customStyle="1" w:styleId="Heading5Char">
    <w:name w:val="Heading 5 Char"/>
    <w:link w:val="Heading5"/>
    <w:uiPriority w:val="9"/>
    <w:semiHidden/>
    <w:rsid w:val="00FD6CC2"/>
    <w:rPr>
      <w:b/>
      <w:bCs/>
      <w:i/>
      <w:iCs/>
      <w:sz w:val="26"/>
      <w:szCs w:val="26"/>
    </w:rPr>
  </w:style>
  <w:style w:type="character" w:customStyle="1" w:styleId="Heading6Char">
    <w:name w:val="Heading 6 Char"/>
    <w:link w:val="Heading6"/>
    <w:uiPriority w:val="9"/>
    <w:semiHidden/>
    <w:rsid w:val="00FD6CC2"/>
    <w:rPr>
      <w:b/>
      <w:bCs/>
    </w:rPr>
  </w:style>
  <w:style w:type="character" w:customStyle="1" w:styleId="Heading7Char">
    <w:name w:val="Heading 7 Char"/>
    <w:link w:val="Heading7"/>
    <w:uiPriority w:val="9"/>
    <w:semiHidden/>
    <w:rsid w:val="00FD6CC2"/>
    <w:rPr>
      <w:sz w:val="24"/>
      <w:szCs w:val="24"/>
    </w:rPr>
  </w:style>
  <w:style w:type="character" w:customStyle="1" w:styleId="Heading8Char">
    <w:name w:val="Heading 8 Char"/>
    <w:link w:val="Heading8"/>
    <w:uiPriority w:val="9"/>
    <w:semiHidden/>
    <w:rsid w:val="00FD6CC2"/>
    <w:rPr>
      <w:i/>
      <w:iCs/>
      <w:sz w:val="24"/>
      <w:szCs w:val="24"/>
    </w:rPr>
  </w:style>
  <w:style w:type="character" w:customStyle="1" w:styleId="Heading9Char">
    <w:name w:val="Heading 9 Char"/>
    <w:link w:val="Heading9"/>
    <w:uiPriority w:val="9"/>
    <w:semiHidden/>
    <w:rsid w:val="00FD6CC2"/>
    <w:rPr>
      <w:rFonts w:ascii="Cambria" w:eastAsia="Times New Roman" w:hAnsi="Cambria"/>
    </w:rPr>
  </w:style>
  <w:style w:type="paragraph" w:styleId="Title">
    <w:name w:val="Title"/>
    <w:basedOn w:val="Normal"/>
    <w:next w:val="Normal"/>
    <w:link w:val="TitleChar"/>
    <w:uiPriority w:val="10"/>
    <w:qFormat/>
    <w:rsid w:val="00FD6CC2"/>
    <w:pPr>
      <w:spacing w:before="240" w:after="60"/>
      <w:jc w:val="center"/>
      <w:outlineLvl w:val="0"/>
    </w:pPr>
    <w:rPr>
      <w:rFonts w:ascii="Cambria" w:hAnsi="Cambria" w:cs="Latha"/>
      <w:b/>
      <w:bCs/>
      <w:kern w:val="28"/>
      <w:sz w:val="32"/>
      <w:szCs w:val="32"/>
      <w:lang w:bidi="ta-IN"/>
    </w:rPr>
  </w:style>
  <w:style w:type="character" w:customStyle="1" w:styleId="TitleChar">
    <w:name w:val="Title Char"/>
    <w:link w:val="Title"/>
    <w:uiPriority w:val="10"/>
    <w:rsid w:val="00FD6CC2"/>
    <w:rPr>
      <w:rFonts w:ascii="Cambria" w:eastAsia="Times New Roman" w:hAnsi="Cambria"/>
      <w:b/>
      <w:bCs/>
      <w:kern w:val="28"/>
      <w:sz w:val="32"/>
      <w:szCs w:val="32"/>
    </w:rPr>
  </w:style>
  <w:style w:type="paragraph" w:styleId="Subtitle">
    <w:name w:val="Subtitle"/>
    <w:basedOn w:val="Normal"/>
    <w:next w:val="Normal"/>
    <w:link w:val="SubtitleChar"/>
    <w:uiPriority w:val="11"/>
    <w:qFormat/>
    <w:rsid w:val="00FD6CC2"/>
    <w:pPr>
      <w:spacing w:after="60"/>
      <w:jc w:val="center"/>
      <w:outlineLvl w:val="1"/>
    </w:pPr>
    <w:rPr>
      <w:rFonts w:ascii="Cambria" w:hAnsi="Cambria" w:cs="Latha"/>
      <w:sz w:val="24"/>
      <w:lang w:bidi="ta-IN"/>
    </w:rPr>
  </w:style>
  <w:style w:type="character" w:customStyle="1" w:styleId="SubtitleChar">
    <w:name w:val="Subtitle Char"/>
    <w:link w:val="Subtitle"/>
    <w:uiPriority w:val="11"/>
    <w:rsid w:val="00FD6CC2"/>
    <w:rPr>
      <w:rFonts w:ascii="Cambria" w:eastAsia="Times New Roman" w:hAnsi="Cambria"/>
      <w:sz w:val="24"/>
      <w:szCs w:val="24"/>
    </w:rPr>
  </w:style>
  <w:style w:type="character" w:styleId="Strong">
    <w:name w:val="Strong"/>
    <w:uiPriority w:val="22"/>
    <w:qFormat/>
    <w:rsid w:val="00FD6CC2"/>
    <w:rPr>
      <w:b/>
      <w:bCs/>
    </w:rPr>
  </w:style>
  <w:style w:type="character" w:styleId="Emphasis">
    <w:name w:val="Emphasis"/>
    <w:uiPriority w:val="20"/>
    <w:qFormat/>
    <w:rsid w:val="00FD6CC2"/>
    <w:rPr>
      <w:rFonts w:ascii="Calibri" w:hAnsi="Calibri"/>
      <w:b/>
      <w:i/>
      <w:iCs/>
    </w:rPr>
  </w:style>
  <w:style w:type="paragraph" w:styleId="NoSpacing">
    <w:name w:val="No Spacing"/>
    <w:basedOn w:val="Normal"/>
    <w:link w:val="NoSpacingChar"/>
    <w:uiPriority w:val="1"/>
    <w:qFormat/>
    <w:rsid w:val="00A5020F"/>
    <w:pPr>
      <w:jc w:val="both"/>
    </w:pPr>
    <w:rPr>
      <w:sz w:val="30"/>
      <w:szCs w:val="32"/>
    </w:rPr>
  </w:style>
  <w:style w:type="paragraph" w:styleId="ListParagraph">
    <w:name w:val="List Paragraph"/>
    <w:basedOn w:val="Normal"/>
    <w:uiPriority w:val="34"/>
    <w:qFormat/>
    <w:rsid w:val="00FD6CC2"/>
    <w:pPr>
      <w:ind w:left="720"/>
      <w:contextualSpacing/>
    </w:pPr>
  </w:style>
  <w:style w:type="paragraph" w:styleId="Quote">
    <w:name w:val="Quote"/>
    <w:basedOn w:val="Normal"/>
    <w:next w:val="Normal"/>
    <w:link w:val="QuoteChar"/>
    <w:uiPriority w:val="29"/>
    <w:qFormat/>
    <w:rsid w:val="00FD6CC2"/>
    <w:rPr>
      <w:rFonts w:ascii="Calibri" w:hAnsi="Calibri" w:cs="Latha"/>
      <w:i/>
      <w:sz w:val="24"/>
      <w:lang w:bidi="ta-IN"/>
    </w:rPr>
  </w:style>
  <w:style w:type="character" w:customStyle="1" w:styleId="QuoteChar">
    <w:name w:val="Quote Char"/>
    <w:link w:val="Quote"/>
    <w:uiPriority w:val="29"/>
    <w:rsid w:val="00FD6CC2"/>
    <w:rPr>
      <w:i/>
      <w:sz w:val="24"/>
      <w:szCs w:val="24"/>
    </w:rPr>
  </w:style>
  <w:style w:type="paragraph" w:styleId="IntenseQuote">
    <w:name w:val="Intense Quote"/>
    <w:basedOn w:val="Normal"/>
    <w:next w:val="Normal"/>
    <w:link w:val="IntenseQuoteChar"/>
    <w:uiPriority w:val="30"/>
    <w:qFormat/>
    <w:rsid w:val="00FD6CC2"/>
    <w:pPr>
      <w:ind w:left="720" w:right="720"/>
    </w:pPr>
    <w:rPr>
      <w:rFonts w:ascii="Calibri" w:hAnsi="Calibri" w:cs="Latha"/>
      <w:b/>
      <w:i/>
      <w:sz w:val="24"/>
      <w:szCs w:val="20"/>
      <w:lang w:bidi="ta-IN"/>
    </w:rPr>
  </w:style>
  <w:style w:type="character" w:customStyle="1" w:styleId="IntenseQuoteChar">
    <w:name w:val="Intense Quote Char"/>
    <w:link w:val="IntenseQuote"/>
    <w:uiPriority w:val="30"/>
    <w:rsid w:val="00FD6CC2"/>
    <w:rPr>
      <w:b/>
      <w:i/>
      <w:sz w:val="24"/>
    </w:rPr>
  </w:style>
  <w:style w:type="character" w:styleId="SubtleEmphasis">
    <w:name w:val="Subtle Emphasis"/>
    <w:uiPriority w:val="19"/>
    <w:qFormat/>
    <w:rsid w:val="00FD6CC2"/>
    <w:rPr>
      <w:i/>
      <w:color w:val="5A5A5A"/>
    </w:rPr>
  </w:style>
  <w:style w:type="character" w:styleId="IntenseEmphasis">
    <w:name w:val="Intense Emphasis"/>
    <w:uiPriority w:val="21"/>
    <w:qFormat/>
    <w:rsid w:val="00FD6CC2"/>
    <w:rPr>
      <w:b/>
      <w:i/>
      <w:sz w:val="24"/>
      <w:szCs w:val="24"/>
      <w:u w:val="single"/>
    </w:rPr>
  </w:style>
  <w:style w:type="character" w:styleId="SubtleReference">
    <w:name w:val="Subtle Reference"/>
    <w:uiPriority w:val="31"/>
    <w:qFormat/>
    <w:rsid w:val="00FD6CC2"/>
    <w:rPr>
      <w:sz w:val="24"/>
      <w:szCs w:val="24"/>
      <w:u w:val="single"/>
    </w:rPr>
  </w:style>
  <w:style w:type="character" w:styleId="IntenseReference">
    <w:name w:val="Intense Reference"/>
    <w:uiPriority w:val="32"/>
    <w:qFormat/>
    <w:rsid w:val="00FD6CC2"/>
    <w:rPr>
      <w:b/>
      <w:sz w:val="24"/>
      <w:u w:val="single"/>
    </w:rPr>
  </w:style>
  <w:style w:type="character" w:styleId="BookTitle">
    <w:name w:val="Book Title"/>
    <w:uiPriority w:val="33"/>
    <w:qFormat/>
    <w:rsid w:val="00FD6CC2"/>
    <w:rPr>
      <w:rFonts w:ascii="Cambria" w:eastAsia="Times New Roman" w:hAnsi="Cambria"/>
      <w:b/>
      <w:i/>
      <w:sz w:val="24"/>
      <w:szCs w:val="24"/>
    </w:rPr>
  </w:style>
  <w:style w:type="paragraph" w:styleId="TOCHeading">
    <w:name w:val="TOC Heading"/>
    <w:basedOn w:val="Heading1"/>
    <w:next w:val="Normal"/>
    <w:uiPriority w:val="39"/>
    <w:semiHidden/>
    <w:unhideWhenUsed/>
    <w:qFormat/>
    <w:rsid w:val="00FD6CC2"/>
    <w:pPr>
      <w:outlineLvl w:val="9"/>
    </w:pPr>
  </w:style>
  <w:style w:type="paragraph" w:styleId="Header">
    <w:name w:val="header"/>
    <w:basedOn w:val="Normal"/>
    <w:link w:val="HeaderChar"/>
    <w:uiPriority w:val="99"/>
    <w:semiHidden/>
    <w:unhideWhenUsed/>
    <w:rsid w:val="00485B08"/>
    <w:pPr>
      <w:tabs>
        <w:tab w:val="center" w:pos="4680"/>
        <w:tab w:val="right" w:pos="9360"/>
      </w:tabs>
    </w:pPr>
    <w:rPr>
      <w:rFonts w:cs="Latha"/>
      <w:lang w:bidi="ta-IN"/>
    </w:rPr>
  </w:style>
  <w:style w:type="character" w:customStyle="1" w:styleId="HeaderChar">
    <w:name w:val="Header Char"/>
    <w:link w:val="Header"/>
    <w:uiPriority w:val="99"/>
    <w:semiHidden/>
    <w:rsid w:val="00485B08"/>
    <w:rPr>
      <w:rFonts w:ascii="Book Antiqua" w:hAnsi="Book Antiqua"/>
      <w:sz w:val="28"/>
      <w:szCs w:val="24"/>
    </w:rPr>
  </w:style>
  <w:style w:type="paragraph" w:styleId="Footer">
    <w:name w:val="footer"/>
    <w:basedOn w:val="Normal"/>
    <w:link w:val="FooterChar"/>
    <w:uiPriority w:val="99"/>
    <w:unhideWhenUsed/>
    <w:rsid w:val="00485B08"/>
    <w:pPr>
      <w:tabs>
        <w:tab w:val="center" w:pos="4680"/>
        <w:tab w:val="right" w:pos="9360"/>
      </w:tabs>
    </w:pPr>
    <w:rPr>
      <w:rFonts w:cs="Latha"/>
      <w:lang w:bidi="ta-IN"/>
    </w:rPr>
  </w:style>
  <w:style w:type="character" w:customStyle="1" w:styleId="FooterChar">
    <w:name w:val="Footer Char"/>
    <w:link w:val="Footer"/>
    <w:uiPriority w:val="99"/>
    <w:rsid w:val="00485B08"/>
    <w:rPr>
      <w:rFonts w:ascii="Book Antiqua" w:hAnsi="Book Antiqua"/>
      <w:sz w:val="28"/>
      <w:szCs w:val="24"/>
    </w:rPr>
  </w:style>
  <w:style w:type="character" w:styleId="Hyperlink">
    <w:name w:val="Hyperlink"/>
    <w:uiPriority w:val="99"/>
    <w:rsid w:val="00A64D7E"/>
    <w:rPr>
      <w:color w:val="0000FF"/>
      <w:u w:val="single"/>
    </w:rPr>
  </w:style>
  <w:style w:type="character" w:customStyle="1" w:styleId="apple-converted-space">
    <w:name w:val="apple-converted-space"/>
    <w:basedOn w:val="DefaultParagraphFont"/>
    <w:rsid w:val="00B9281B"/>
  </w:style>
  <w:style w:type="paragraph" w:styleId="BalloonText">
    <w:name w:val="Balloon Text"/>
    <w:basedOn w:val="Normal"/>
    <w:link w:val="BalloonTextChar"/>
    <w:uiPriority w:val="99"/>
    <w:semiHidden/>
    <w:unhideWhenUsed/>
    <w:rsid w:val="00403858"/>
    <w:rPr>
      <w:rFonts w:ascii="Tahoma" w:hAnsi="Tahoma" w:cs="Tahoma"/>
      <w:sz w:val="16"/>
      <w:szCs w:val="16"/>
    </w:rPr>
  </w:style>
  <w:style w:type="character" w:customStyle="1" w:styleId="BalloonTextChar">
    <w:name w:val="Balloon Text Char"/>
    <w:link w:val="BalloonText"/>
    <w:uiPriority w:val="99"/>
    <w:semiHidden/>
    <w:rsid w:val="00403858"/>
    <w:rPr>
      <w:rFonts w:ascii="Tahoma" w:hAnsi="Tahoma" w:cs="Tahoma"/>
      <w:sz w:val="16"/>
      <w:szCs w:val="16"/>
      <w:lang w:bidi="en-US"/>
    </w:rPr>
  </w:style>
  <w:style w:type="paragraph" w:styleId="NormalWeb">
    <w:name w:val="Normal (Web)"/>
    <w:basedOn w:val="Normal"/>
    <w:uiPriority w:val="99"/>
    <w:unhideWhenUsed/>
    <w:rsid w:val="00F96650"/>
    <w:pPr>
      <w:spacing w:before="100" w:beforeAutospacing="1" w:after="100" w:afterAutospacing="1"/>
      <w:jc w:val="both"/>
    </w:pPr>
    <w:rPr>
      <w:rFonts w:ascii="Times New Roman" w:hAnsi="Times New Roman"/>
      <w:sz w:val="24"/>
      <w:lang w:val="en-IN" w:eastAsia="en-IN" w:bidi="ar-SA"/>
    </w:rPr>
  </w:style>
  <w:style w:type="character" w:customStyle="1" w:styleId="NoSpacingChar">
    <w:name w:val="No Spacing Char"/>
    <w:link w:val="NoSpacing"/>
    <w:uiPriority w:val="1"/>
    <w:rsid w:val="00A5020F"/>
    <w:rPr>
      <w:rFonts w:ascii="Book Antiqua" w:hAnsi="Book Antiqua"/>
      <w:sz w:val="30"/>
      <w:szCs w:val="32"/>
      <w:lang w:bidi="en-US"/>
    </w:rPr>
  </w:style>
  <w:style w:type="paragraph" w:customStyle="1" w:styleId="article-abstract">
    <w:name w:val="article-abstract"/>
    <w:basedOn w:val="Normal"/>
    <w:rsid w:val="007E23B1"/>
    <w:pPr>
      <w:spacing w:before="100" w:beforeAutospacing="1" w:after="100" w:afterAutospacing="1"/>
    </w:pPr>
    <w:rPr>
      <w:rFonts w:ascii="Times New Roman" w:hAnsi="Times New Roman"/>
      <w:sz w:val="24"/>
      <w:lang w:val="en-IN" w:eastAsia="en-IN" w:bidi="ar-SA"/>
    </w:rPr>
  </w:style>
  <w:style w:type="table" w:styleId="LightShading-Accent5">
    <w:name w:val="Light Shading Accent 5"/>
    <w:basedOn w:val="TableNormal"/>
    <w:uiPriority w:val="60"/>
    <w:rsid w:val="006846F9"/>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5">
    <w:name w:val="Light List Accent 5"/>
    <w:basedOn w:val="TableNormal"/>
    <w:uiPriority w:val="61"/>
    <w:rsid w:val="006846F9"/>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5">
    <w:name w:val="Light Grid Accent 5"/>
    <w:basedOn w:val="TableNormal"/>
    <w:uiPriority w:val="62"/>
    <w:rsid w:val="006846F9"/>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p-content">
    <w:name w:val="p-content"/>
    <w:basedOn w:val="DefaultParagraphFont"/>
    <w:rsid w:val="00D83860"/>
  </w:style>
  <w:style w:type="character" w:customStyle="1" w:styleId="inlinetooltipinfo">
    <w:name w:val="inlinetooltipinfo"/>
    <w:basedOn w:val="DefaultParagraphFont"/>
    <w:rsid w:val="00356EC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ta-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6CC2"/>
    <w:rPr>
      <w:rFonts w:ascii="Book Antiqua" w:hAnsi="Book Antiqua"/>
      <w:sz w:val="28"/>
      <w:szCs w:val="24"/>
      <w:lang w:bidi="en-US"/>
    </w:rPr>
  </w:style>
  <w:style w:type="paragraph" w:styleId="Heading1">
    <w:name w:val="heading 1"/>
    <w:basedOn w:val="Normal"/>
    <w:next w:val="Normal"/>
    <w:link w:val="Heading1Char"/>
    <w:uiPriority w:val="9"/>
    <w:qFormat/>
    <w:rsid w:val="00FD6CC2"/>
    <w:pPr>
      <w:keepNext/>
      <w:spacing w:before="240" w:after="60"/>
      <w:outlineLvl w:val="0"/>
    </w:pPr>
    <w:rPr>
      <w:rFonts w:ascii="Cambria" w:hAnsi="Cambria" w:cs="Latha"/>
      <w:b/>
      <w:bCs/>
      <w:kern w:val="32"/>
      <w:sz w:val="32"/>
      <w:szCs w:val="32"/>
      <w:lang w:bidi="ta-IN"/>
    </w:rPr>
  </w:style>
  <w:style w:type="paragraph" w:styleId="Heading2">
    <w:name w:val="heading 2"/>
    <w:basedOn w:val="Normal"/>
    <w:next w:val="Normal"/>
    <w:link w:val="Heading2Char"/>
    <w:uiPriority w:val="9"/>
    <w:semiHidden/>
    <w:unhideWhenUsed/>
    <w:qFormat/>
    <w:rsid w:val="00FD6CC2"/>
    <w:pPr>
      <w:keepNext/>
      <w:spacing w:before="240" w:after="60"/>
      <w:outlineLvl w:val="1"/>
    </w:pPr>
    <w:rPr>
      <w:rFonts w:ascii="Cambria" w:hAnsi="Cambria" w:cs="Latha"/>
      <w:b/>
      <w:bCs/>
      <w:i/>
      <w:iCs/>
      <w:szCs w:val="28"/>
      <w:lang w:bidi="ta-IN"/>
    </w:rPr>
  </w:style>
  <w:style w:type="paragraph" w:styleId="Heading3">
    <w:name w:val="heading 3"/>
    <w:basedOn w:val="Normal"/>
    <w:next w:val="Normal"/>
    <w:link w:val="Heading3Char"/>
    <w:uiPriority w:val="9"/>
    <w:semiHidden/>
    <w:unhideWhenUsed/>
    <w:qFormat/>
    <w:rsid w:val="00FD6CC2"/>
    <w:pPr>
      <w:keepNext/>
      <w:spacing w:before="240" w:after="60"/>
      <w:outlineLvl w:val="2"/>
    </w:pPr>
    <w:rPr>
      <w:rFonts w:ascii="Cambria" w:hAnsi="Cambria" w:cs="Latha"/>
      <w:b/>
      <w:bCs/>
      <w:sz w:val="26"/>
      <w:szCs w:val="26"/>
      <w:lang w:bidi="ta-IN"/>
    </w:rPr>
  </w:style>
  <w:style w:type="paragraph" w:styleId="Heading4">
    <w:name w:val="heading 4"/>
    <w:basedOn w:val="Normal"/>
    <w:next w:val="Normal"/>
    <w:link w:val="Heading4Char"/>
    <w:uiPriority w:val="9"/>
    <w:semiHidden/>
    <w:unhideWhenUsed/>
    <w:qFormat/>
    <w:rsid w:val="00FD6CC2"/>
    <w:pPr>
      <w:keepNext/>
      <w:spacing w:before="240" w:after="60"/>
      <w:outlineLvl w:val="3"/>
    </w:pPr>
    <w:rPr>
      <w:rFonts w:ascii="Calibri" w:hAnsi="Calibri" w:cs="Latha"/>
      <w:b/>
      <w:bCs/>
      <w:szCs w:val="28"/>
      <w:lang w:bidi="ta-IN"/>
    </w:rPr>
  </w:style>
  <w:style w:type="paragraph" w:styleId="Heading5">
    <w:name w:val="heading 5"/>
    <w:basedOn w:val="Normal"/>
    <w:next w:val="Normal"/>
    <w:link w:val="Heading5Char"/>
    <w:uiPriority w:val="9"/>
    <w:semiHidden/>
    <w:unhideWhenUsed/>
    <w:qFormat/>
    <w:rsid w:val="00FD6CC2"/>
    <w:pPr>
      <w:spacing w:before="240" w:after="60"/>
      <w:outlineLvl w:val="4"/>
    </w:pPr>
    <w:rPr>
      <w:rFonts w:ascii="Calibri" w:hAnsi="Calibri" w:cs="Latha"/>
      <w:b/>
      <w:bCs/>
      <w:i/>
      <w:iCs/>
      <w:sz w:val="26"/>
      <w:szCs w:val="26"/>
      <w:lang w:bidi="ta-IN"/>
    </w:rPr>
  </w:style>
  <w:style w:type="paragraph" w:styleId="Heading6">
    <w:name w:val="heading 6"/>
    <w:basedOn w:val="Normal"/>
    <w:next w:val="Normal"/>
    <w:link w:val="Heading6Char"/>
    <w:uiPriority w:val="9"/>
    <w:semiHidden/>
    <w:unhideWhenUsed/>
    <w:qFormat/>
    <w:rsid w:val="00FD6CC2"/>
    <w:pPr>
      <w:spacing w:before="240" w:after="60"/>
      <w:outlineLvl w:val="5"/>
    </w:pPr>
    <w:rPr>
      <w:rFonts w:ascii="Calibri" w:hAnsi="Calibri" w:cs="Latha"/>
      <w:b/>
      <w:bCs/>
      <w:sz w:val="20"/>
      <w:szCs w:val="20"/>
      <w:lang w:bidi="ta-IN"/>
    </w:rPr>
  </w:style>
  <w:style w:type="paragraph" w:styleId="Heading7">
    <w:name w:val="heading 7"/>
    <w:basedOn w:val="Normal"/>
    <w:next w:val="Normal"/>
    <w:link w:val="Heading7Char"/>
    <w:uiPriority w:val="9"/>
    <w:semiHidden/>
    <w:unhideWhenUsed/>
    <w:qFormat/>
    <w:rsid w:val="00FD6CC2"/>
    <w:pPr>
      <w:spacing w:before="240" w:after="60"/>
      <w:outlineLvl w:val="6"/>
    </w:pPr>
    <w:rPr>
      <w:rFonts w:ascii="Calibri" w:hAnsi="Calibri" w:cs="Latha"/>
      <w:sz w:val="24"/>
      <w:lang w:bidi="ta-IN"/>
    </w:rPr>
  </w:style>
  <w:style w:type="paragraph" w:styleId="Heading8">
    <w:name w:val="heading 8"/>
    <w:basedOn w:val="Normal"/>
    <w:next w:val="Normal"/>
    <w:link w:val="Heading8Char"/>
    <w:uiPriority w:val="9"/>
    <w:semiHidden/>
    <w:unhideWhenUsed/>
    <w:qFormat/>
    <w:rsid w:val="00FD6CC2"/>
    <w:pPr>
      <w:spacing w:before="240" w:after="60"/>
      <w:outlineLvl w:val="7"/>
    </w:pPr>
    <w:rPr>
      <w:rFonts w:ascii="Calibri" w:hAnsi="Calibri" w:cs="Latha"/>
      <w:i/>
      <w:iCs/>
      <w:sz w:val="24"/>
      <w:lang w:bidi="ta-IN"/>
    </w:rPr>
  </w:style>
  <w:style w:type="paragraph" w:styleId="Heading9">
    <w:name w:val="heading 9"/>
    <w:basedOn w:val="Normal"/>
    <w:next w:val="Normal"/>
    <w:link w:val="Heading9Char"/>
    <w:uiPriority w:val="9"/>
    <w:semiHidden/>
    <w:unhideWhenUsed/>
    <w:qFormat/>
    <w:rsid w:val="00FD6CC2"/>
    <w:pPr>
      <w:spacing w:before="240" w:after="60"/>
      <w:outlineLvl w:val="8"/>
    </w:pPr>
    <w:rPr>
      <w:rFonts w:ascii="Cambria" w:hAnsi="Cambria" w:cs="Latha"/>
      <w:sz w:val="20"/>
      <w:szCs w:val="20"/>
      <w:lang w:bidi="ta-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D6CC2"/>
    <w:rPr>
      <w:rFonts w:ascii="Cambria" w:eastAsia="Times New Roman" w:hAnsi="Cambria"/>
      <w:b/>
      <w:bCs/>
      <w:kern w:val="32"/>
      <w:sz w:val="32"/>
      <w:szCs w:val="32"/>
    </w:rPr>
  </w:style>
  <w:style w:type="character" w:customStyle="1" w:styleId="Heading2Char">
    <w:name w:val="Heading 2 Char"/>
    <w:link w:val="Heading2"/>
    <w:uiPriority w:val="9"/>
    <w:semiHidden/>
    <w:rsid w:val="00FD6CC2"/>
    <w:rPr>
      <w:rFonts w:ascii="Cambria" w:eastAsia="Times New Roman" w:hAnsi="Cambria"/>
      <w:b/>
      <w:bCs/>
      <w:i/>
      <w:iCs/>
      <w:sz w:val="28"/>
      <w:szCs w:val="28"/>
    </w:rPr>
  </w:style>
  <w:style w:type="character" w:customStyle="1" w:styleId="Heading3Char">
    <w:name w:val="Heading 3 Char"/>
    <w:link w:val="Heading3"/>
    <w:uiPriority w:val="9"/>
    <w:semiHidden/>
    <w:rsid w:val="00FD6CC2"/>
    <w:rPr>
      <w:rFonts w:ascii="Cambria" w:eastAsia="Times New Roman" w:hAnsi="Cambria"/>
      <w:b/>
      <w:bCs/>
      <w:sz w:val="26"/>
      <w:szCs w:val="26"/>
    </w:rPr>
  </w:style>
  <w:style w:type="character" w:customStyle="1" w:styleId="Heading4Char">
    <w:name w:val="Heading 4 Char"/>
    <w:link w:val="Heading4"/>
    <w:uiPriority w:val="9"/>
    <w:rsid w:val="00FD6CC2"/>
    <w:rPr>
      <w:b/>
      <w:bCs/>
      <w:sz w:val="28"/>
      <w:szCs w:val="28"/>
    </w:rPr>
  </w:style>
  <w:style w:type="character" w:customStyle="1" w:styleId="Heading5Char">
    <w:name w:val="Heading 5 Char"/>
    <w:link w:val="Heading5"/>
    <w:uiPriority w:val="9"/>
    <w:semiHidden/>
    <w:rsid w:val="00FD6CC2"/>
    <w:rPr>
      <w:b/>
      <w:bCs/>
      <w:i/>
      <w:iCs/>
      <w:sz w:val="26"/>
      <w:szCs w:val="26"/>
    </w:rPr>
  </w:style>
  <w:style w:type="character" w:customStyle="1" w:styleId="Heading6Char">
    <w:name w:val="Heading 6 Char"/>
    <w:link w:val="Heading6"/>
    <w:uiPriority w:val="9"/>
    <w:semiHidden/>
    <w:rsid w:val="00FD6CC2"/>
    <w:rPr>
      <w:b/>
      <w:bCs/>
    </w:rPr>
  </w:style>
  <w:style w:type="character" w:customStyle="1" w:styleId="Heading7Char">
    <w:name w:val="Heading 7 Char"/>
    <w:link w:val="Heading7"/>
    <w:uiPriority w:val="9"/>
    <w:semiHidden/>
    <w:rsid w:val="00FD6CC2"/>
    <w:rPr>
      <w:sz w:val="24"/>
      <w:szCs w:val="24"/>
    </w:rPr>
  </w:style>
  <w:style w:type="character" w:customStyle="1" w:styleId="Heading8Char">
    <w:name w:val="Heading 8 Char"/>
    <w:link w:val="Heading8"/>
    <w:uiPriority w:val="9"/>
    <w:semiHidden/>
    <w:rsid w:val="00FD6CC2"/>
    <w:rPr>
      <w:i/>
      <w:iCs/>
      <w:sz w:val="24"/>
      <w:szCs w:val="24"/>
    </w:rPr>
  </w:style>
  <w:style w:type="character" w:customStyle="1" w:styleId="Heading9Char">
    <w:name w:val="Heading 9 Char"/>
    <w:link w:val="Heading9"/>
    <w:uiPriority w:val="9"/>
    <w:semiHidden/>
    <w:rsid w:val="00FD6CC2"/>
    <w:rPr>
      <w:rFonts w:ascii="Cambria" w:eastAsia="Times New Roman" w:hAnsi="Cambria"/>
    </w:rPr>
  </w:style>
  <w:style w:type="paragraph" w:styleId="Title">
    <w:name w:val="Title"/>
    <w:basedOn w:val="Normal"/>
    <w:next w:val="Normal"/>
    <w:link w:val="TitleChar"/>
    <w:uiPriority w:val="10"/>
    <w:qFormat/>
    <w:rsid w:val="00FD6CC2"/>
    <w:pPr>
      <w:spacing w:before="240" w:after="60"/>
      <w:jc w:val="center"/>
      <w:outlineLvl w:val="0"/>
    </w:pPr>
    <w:rPr>
      <w:rFonts w:ascii="Cambria" w:hAnsi="Cambria" w:cs="Latha"/>
      <w:b/>
      <w:bCs/>
      <w:kern w:val="28"/>
      <w:sz w:val="32"/>
      <w:szCs w:val="32"/>
      <w:lang w:bidi="ta-IN"/>
    </w:rPr>
  </w:style>
  <w:style w:type="character" w:customStyle="1" w:styleId="TitleChar">
    <w:name w:val="Title Char"/>
    <w:link w:val="Title"/>
    <w:uiPriority w:val="10"/>
    <w:rsid w:val="00FD6CC2"/>
    <w:rPr>
      <w:rFonts w:ascii="Cambria" w:eastAsia="Times New Roman" w:hAnsi="Cambria"/>
      <w:b/>
      <w:bCs/>
      <w:kern w:val="28"/>
      <w:sz w:val="32"/>
      <w:szCs w:val="32"/>
    </w:rPr>
  </w:style>
  <w:style w:type="paragraph" w:styleId="Subtitle">
    <w:name w:val="Subtitle"/>
    <w:basedOn w:val="Normal"/>
    <w:next w:val="Normal"/>
    <w:link w:val="SubtitleChar"/>
    <w:uiPriority w:val="11"/>
    <w:qFormat/>
    <w:rsid w:val="00FD6CC2"/>
    <w:pPr>
      <w:spacing w:after="60"/>
      <w:jc w:val="center"/>
      <w:outlineLvl w:val="1"/>
    </w:pPr>
    <w:rPr>
      <w:rFonts w:ascii="Cambria" w:hAnsi="Cambria" w:cs="Latha"/>
      <w:sz w:val="24"/>
      <w:lang w:bidi="ta-IN"/>
    </w:rPr>
  </w:style>
  <w:style w:type="character" w:customStyle="1" w:styleId="SubtitleChar">
    <w:name w:val="Subtitle Char"/>
    <w:link w:val="Subtitle"/>
    <w:uiPriority w:val="11"/>
    <w:rsid w:val="00FD6CC2"/>
    <w:rPr>
      <w:rFonts w:ascii="Cambria" w:eastAsia="Times New Roman" w:hAnsi="Cambria"/>
      <w:sz w:val="24"/>
      <w:szCs w:val="24"/>
    </w:rPr>
  </w:style>
  <w:style w:type="character" w:styleId="Strong">
    <w:name w:val="Strong"/>
    <w:uiPriority w:val="22"/>
    <w:qFormat/>
    <w:rsid w:val="00FD6CC2"/>
    <w:rPr>
      <w:b/>
      <w:bCs/>
    </w:rPr>
  </w:style>
  <w:style w:type="character" w:styleId="Emphasis">
    <w:name w:val="Emphasis"/>
    <w:uiPriority w:val="20"/>
    <w:qFormat/>
    <w:rsid w:val="00FD6CC2"/>
    <w:rPr>
      <w:rFonts w:ascii="Calibri" w:hAnsi="Calibri"/>
      <w:b/>
      <w:i/>
      <w:iCs/>
    </w:rPr>
  </w:style>
  <w:style w:type="paragraph" w:styleId="NoSpacing">
    <w:name w:val="No Spacing"/>
    <w:basedOn w:val="Normal"/>
    <w:link w:val="NoSpacingChar"/>
    <w:uiPriority w:val="1"/>
    <w:qFormat/>
    <w:rsid w:val="00A5020F"/>
    <w:pPr>
      <w:jc w:val="both"/>
    </w:pPr>
    <w:rPr>
      <w:sz w:val="30"/>
      <w:szCs w:val="32"/>
    </w:rPr>
  </w:style>
  <w:style w:type="paragraph" w:styleId="ListParagraph">
    <w:name w:val="List Paragraph"/>
    <w:basedOn w:val="Normal"/>
    <w:uiPriority w:val="34"/>
    <w:qFormat/>
    <w:rsid w:val="00FD6CC2"/>
    <w:pPr>
      <w:ind w:left="720"/>
      <w:contextualSpacing/>
    </w:pPr>
  </w:style>
  <w:style w:type="paragraph" w:styleId="Quote">
    <w:name w:val="Quote"/>
    <w:basedOn w:val="Normal"/>
    <w:next w:val="Normal"/>
    <w:link w:val="QuoteChar"/>
    <w:uiPriority w:val="29"/>
    <w:qFormat/>
    <w:rsid w:val="00FD6CC2"/>
    <w:rPr>
      <w:rFonts w:ascii="Calibri" w:hAnsi="Calibri" w:cs="Latha"/>
      <w:i/>
      <w:sz w:val="24"/>
      <w:lang w:bidi="ta-IN"/>
    </w:rPr>
  </w:style>
  <w:style w:type="character" w:customStyle="1" w:styleId="QuoteChar">
    <w:name w:val="Quote Char"/>
    <w:link w:val="Quote"/>
    <w:uiPriority w:val="29"/>
    <w:rsid w:val="00FD6CC2"/>
    <w:rPr>
      <w:i/>
      <w:sz w:val="24"/>
      <w:szCs w:val="24"/>
    </w:rPr>
  </w:style>
  <w:style w:type="paragraph" w:styleId="IntenseQuote">
    <w:name w:val="Intense Quote"/>
    <w:basedOn w:val="Normal"/>
    <w:next w:val="Normal"/>
    <w:link w:val="IntenseQuoteChar"/>
    <w:uiPriority w:val="30"/>
    <w:qFormat/>
    <w:rsid w:val="00FD6CC2"/>
    <w:pPr>
      <w:ind w:left="720" w:right="720"/>
    </w:pPr>
    <w:rPr>
      <w:rFonts w:ascii="Calibri" w:hAnsi="Calibri" w:cs="Latha"/>
      <w:b/>
      <w:i/>
      <w:sz w:val="24"/>
      <w:szCs w:val="20"/>
      <w:lang w:bidi="ta-IN"/>
    </w:rPr>
  </w:style>
  <w:style w:type="character" w:customStyle="1" w:styleId="IntenseQuoteChar">
    <w:name w:val="Intense Quote Char"/>
    <w:link w:val="IntenseQuote"/>
    <w:uiPriority w:val="30"/>
    <w:rsid w:val="00FD6CC2"/>
    <w:rPr>
      <w:b/>
      <w:i/>
      <w:sz w:val="24"/>
    </w:rPr>
  </w:style>
  <w:style w:type="character" w:styleId="SubtleEmphasis">
    <w:name w:val="Subtle Emphasis"/>
    <w:uiPriority w:val="19"/>
    <w:qFormat/>
    <w:rsid w:val="00FD6CC2"/>
    <w:rPr>
      <w:i/>
      <w:color w:val="5A5A5A"/>
    </w:rPr>
  </w:style>
  <w:style w:type="character" w:styleId="IntenseEmphasis">
    <w:name w:val="Intense Emphasis"/>
    <w:uiPriority w:val="21"/>
    <w:qFormat/>
    <w:rsid w:val="00FD6CC2"/>
    <w:rPr>
      <w:b/>
      <w:i/>
      <w:sz w:val="24"/>
      <w:szCs w:val="24"/>
      <w:u w:val="single"/>
    </w:rPr>
  </w:style>
  <w:style w:type="character" w:styleId="SubtleReference">
    <w:name w:val="Subtle Reference"/>
    <w:uiPriority w:val="31"/>
    <w:qFormat/>
    <w:rsid w:val="00FD6CC2"/>
    <w:rPr>
      <w:sz w:val="24"/>
      <w:szCs w:val="24"/>
      <w:u w:val="single"/>
    </w:rPr>
  </w:style>
  <w:style w:type="character" w:styleId="IntenseReference">
    <w:name w:val="Intense Reference"/>
    <w:uiPriority w:val="32"/>
    <w:qFormat/>
    <w:rsid w:val="00FD6CC2"/>
    <w:rPr>
      <w:b/>
      <w:sz w:val="24"/>
      <w:u w:val="single"/>
    </w:rPr>
  </w:style>
  <w:style w:type="character" w:styleId="BookTitle">
    <w:name w:val="Book Title"/>
    <w:uiPriority w:val="33"/>
    <w:qFormat/>
    <w:rsid w:val="00FD6CC2"/>
    <w:rPr>
      <w:rFonts w:ascii="Cambria" w:eastAsia="Times New Roman" w:hAnsi="Cambria"/>
      <w:b/>
      <w:i/>
      <w:sz w:val="24"/>
      <w:szCs w:val="24"/>
    </w:rPr>
  </w:style>
  <w:style w:type="paragraph" w:styleId="TOCHeading">
    <w:name w:val="TOC Heading"/>
    <w:basedOn w:val="Heading1"/>
    <w:next w:val="Normal"/>
    <w:uiPriority w:val="39"/>
    <w:semiHidden/>
    <w:unhideWhenUsed/>
    <w:qFormat/>
    <w:rsid w:val="00FD6CC2"/>
    <w:pPr>
      <w:outlineLvl w:val="9"/>
    </w:pPr>
  </w:style>
  <w:style w:type="paragraph" w:styleId="Header">
    <w:name w:val="header"/>
    <w:basedOn w:val="Normal"/>
    <w:link w:val="HeaderChar"/>
    <w:uiPriority w:val="99"/>
    <w:semiHidden/>
    <w:unhideWhenUsed/>
    <w:rsid w:val="00485B08"/>
    <w:pPr>
      <w:tabs>
        <w:tab w:val="center" w:pos="4680"/>
        <w:tab w:val="right" w:pos="9360"/>
      </w:tabs>
    </w:pPr>
    <w:rPr>
      <w:rFonts w:cs="Latha"/>
      <w:lang w:bidi="ta-IN"/>
    </w:rPr>
  </w:style>
  <w:style w:type="character" w:customStyle="1" w:styleId="HeaderChar">
    <w:name w:val="Header Char"/>
    <w:link w:val="Header"/>
    <w:uiPriority w:val="99"/>
    <w:semiHidden/>
    <w:rsid w:val="00485B08"/>
    <w:rPr>
      <w:rFonts w:ascii="Book Antiqua" w:hAnsi="Book Antiqua"/>
      <w:sz w:val="28"/>
      <w:szCs w:val="24"/>
    </w:rPr>
  </w:style>
  <w:style w:type="paragraph" w:styleId="Footer">
    <w:name w:val="footer"/>
    <w:basedOn w:val="Normal"/>
    <w:link w:val="FooterChar"/>
    <w:uiPriority w:val="99"/>
    <w:unhideWhenUsed/>
    <w:rsid w:val="00485B08"/>
    <w:pPr>
      <w:tabs>
        <w:tab w:val="center" w:pos="4680"/>
        <w:tab w:val="right" w:pos="9360"/>
      </w:tabs>
    </w:pPr>
    <w:rPr>
      <w:rFonts w:cs="Latha"/>
      <w:lang w:bidi="ta-IN"/>
    </w:rPr>
  </w:style>
  <w:style w:type="character" w:customStyle="1" w:styleId="FooterChar">
    <w:name w:val="Footer Char"/>
    <w:link w:val="Footer"/>
    <w:uiPriority w:val="99"/>
    <w:rsid w:val="00485B08"/>
    <w:rPr>
      <w:rFonts w:ascii="Book Antiqua" w:hAnsi="Book Antiqua"/>
      <w:sz w:val="28"/>
      <w:szCs w:val="24"/>
    </w:rPr>
  </w:style>
  <w:style w:type="character" w:styleId="Hyperlink">
    <w:name w:val="Hyperlink"/>
    <w:uiPriority w:val="99"/>
    <w:rsid w:val="00A64D7E"/>
    <w:rPr>
      <w:color w:val="0000FF"/>
      <w:u w:val="single"/>
    </w:rPr>
  </w:style>
  <w:style w:type="character" w:customStyle="1" w:styleId="apple-converted-space">
    <w:name w:val="apple-converted-space"/>
    <w:basedOn w:val="DefaultParagraphFont"/>
    <w:rsid w:val="00B9281B"/>
  </w:style>
  <w:style w:type="paragraph" w:styleId="BalloonText">
    <w:name w:val="Balloon Text"/>
    <w:basedOn w:val="Normal"/>
    <w:link w:val="BalloonTextChar"/>
    <w:uiPriority w:val="99"/>
    <w:semiHidden/>
    <w:unhideWhenUsed/>
    <w:rsid w:val="00403858"/>
    <w:rPr>
      <w:rFonts w:ascii="Tahoma" w:hAnsi="Tahoma" w:cs="Tahoma"/>
      <w:sz w:val="16"/>
      <w:szCs w:val="16"/>
    </w:rPr>
  </w:style>
  <w:style w:type="character" w:customStyle="1" w:styleId="BalloonTextChar">
    <w:name w:val="Balloon Text Char"/>
    <w:link w:val="BalloonText"/>
    <w:uiPriority w:val="99"/>
    <w:semiHidden/>
    <w:rsid w:val="00403858"/>
    <w:rPr>
      <w:rFonts w:ascii="Tahoma" w:hAnsi="Tahoma" w:cs="Tahoma"/>
      <w:sz w:val="16"/>
      <w:szCs w:val="16"/>
      <w:lang w:bidi="en-US"/>
    </w:rPr>
  </w:style>
  <w:style w:type="paragraph" w:styleId="NormalWeb">
    <w:name w:val="Normal (Web)"/>
    <w:basedOn w:val="Normal"/>
    <w:uiPriority w:val="99"/>
    <w:unhideWhenUsed/>
    <w:rsid w:val="00F96650"/>
    <w:pPr>
      <w:spacing w:before="100" w:beforeAutospacing="1" w:after="100" w:afterAutospacing="1"/>
      <w:jc w:val="both"/>
    </w:pPr>
    <w:rPr>
      <w:rFonts w:ascii="Times New Roman" w:hAnsi="Times New Roman"/>
      <w:sz w:val="24"/>
      <w:lang w:val="en-IN" w:eastAsia="en-IN" w:bidi="ar-SA"/>
    </w:rPr>
  </w:style>
  <w:style w:type="character" w:customStyle="1" w:styleId="NoSpacingChar">
    <w:name w:val="No Spacing Char"/>
    <w:link w:val="NoSpacing"/>
    <w:uiPriority w:val="1"/>
    <w:rsid w:val="00A5020F"/>
    <w:rPr>
      <w:rFonts w:ascii="Book Antiqua" w:hAnsi="Book Antiqua"/>
      <w:sz w:val="30"/>
      <w:szCs w:val="32"/>
      <w:lang w:bidi="en-US"/>
    </w:rPr>
  </w:style>
  <w:style w:type="paragraph" w:customStyle="1" w:styleId="article-abstract">
    <w:name w:val="article-abstract"/>
    <w:basedOn w:val="Normal"/>
    <w:rsid w:val="007E23B1"/>
    <w:pPr>
      <w:spacing w:before="100" w:beforeAutospacing="1" w:after="100" w:afterAutospacing="1"/>
    </w:pPr>
    <w:rPr>
      <w:rFonts w:ascii="Times New Roman" w:hAnsi="Times New Roman"/>
      <w:sz w:val="24"/>
      <w:lang w:val="en-IN" w:eastAsia="en-IN" w:bidi="ar-SA"/>
    </w:rPr>
  </w:style>
  <w:style w:type="table" w:styleId="LightShading-Accent5">
    <w:name w:val="Light Shading Accent 5"/>
    <w:basedOn w:val="TableNormal"/>
    <w:uiPriority w:val="60"/>
    <w:rsid w:val="006846F9"/>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5">
    <w:name w:val="Light List Accent 5"/>
    <w:basedOn w:val="TableNormal"/>
    <w:uiPriority w:val="61"/>
    <w:rsid w:val="006846F9"/>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5">
    <w:name w:val="Light Grid Accent 5"/>
    <w:basedOn w:val="TableNormal"/>
    <w:uiPriority w:val="62"/>
    <w:rsid w:val="006846F9"/>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s>
</file>

<file path=word/webSettings.xml><?xml version="1.0" encoding="utf-8"?>
<w:webSettings xmlns:r="http://schemas.openxmlformats.org/officeDocument/2006/relationships" xmlns:w="http://schemas.openxmlformats.org/wordprocessingml/2006/main">
  <w:divs>
    <w:div w:id="22291281">
      <w:bodyDiv w:val="1"/>
      <w:marLeft w:val="0"/>
      <w:marRight w:val="0"/>
      <w:marTop w:val="0"/>
      <w:marBottom w:val="0"/>
      <w:divBdr>
        <w:top w:val="none" w:sz="0" w:space="0" w:color="auto"/>
        <w:left w:val="none" w:sz="0" w:space="0" w:color="auto"/>
        <w:bottom w:val="none" w:sz="0" w:space="0" w:color="auto"/>
        <w:right w:val="none" w:sz="0" w:space="0" w:color="auto"/>
      </w:divBdr>
      <w:divsChild>
        <w:div w:id="1539507447">
          <w:marLeft w:val="0"/>
          <w:marRight w:val="0"/>
          <w:marTop w:val="0"/>
          <w:marBottom w:val="0"/>
          <w:divBdr>
            <w:top w:val="none" w:sz="0" w:space="0" w:color="auto"/>
            <w:left w:val="none" w:sz="0" w:space="0" w:color="auto"/>
            <w:bottom w:val="none" w:sz="0" w:space="0" w:color="auto"/>
            <w:right w:val="none" w:sz="0" w:space="0" w:color="auto"/>
          </w:divBdr>
        </w:div>
      </w:divsChild>
    </w:div>
    <w:div w:id="101918970">
      <w:bodyDiv w:val="1"/>
      <w:marLeft w:val="0"/>
      <w:marRight w:val="0"/>
      <w:marTop w:val="0"/>
      <w:marBottom w:val="0"/>
      <w:divBdr>
        <w:top w:val="none" w:sz="0" w:space="0" w:color="auto"/>
        <w:left w:val="none" w:sz="0" w:space="0" w:color="auto"/>
        <w:bottom w:val="none" w:sz="0" w:space="0" w:color="auto"/>
        <w:right w:val="none" w:sz="0" w:space="0" w:color="auto"/>
      </w:divBdr>
    </w:div>
    <w:div w:id="110823669">
      <w:bodyDiv w:val="1"/>
      <w:marLeft w:val="0"/>
      <w:marRight w:val="0"/>
      <w:marTop w:val="0"/>
      <w:marBottom w:val="0"/>
      <w:divBdr>
        <w:top w:val="none" w:sz="0" w:space="0" w:color="auto"/>
        <w:left w:val="none" w:sz="0" w:space="0" w:color="auto"/>
        <w:bottom w:val="none" w:sz="0" w:space="0" w:color="auto"/>
        <w:right w:val="none" w:sz="0" w:space="0" w:color="auto"/>
      </w:divBdr>
      <w:divsChild>
        <w:div w:id="731343399">
          <w:marLeft w:val="0"/>
          <w:marRight w:val="0"/>
          <w:marTop w:val="0"/>
          <w:marBottom w:val="0"/>
          <w:divBdr>
            <w:top w:val="none" w:sz="0" w:space="0" w:color="auto"/>
            <w:left w:val="none" w:sz="0" w:space="0" w:color="auto"/>
            <w:bottom w:val="none" w:sz="0" w:space="0" w:color="auto"/>
            <w:right w:val="none" w:sz="0" w:space="0" w:color="auto"/>
          </w:divBdr>
        </w:div>
      </w:divsChild>
    </w:div>
    <w:div w:id="173880065">
      <w:bodyDiv w:val="1"/>
      <w:marLeft w:val="0"/>
      <w:marRight w:val="0"/>
      <w:marTop w:val="0"/>
      <w:marBottom w:val="0"/>
      <w:divBdr>
        <w:top w:val="none" w:sz="0" w:space="0" w:color="auto"/>
        <w:left w:val="none" w:sz="0" w:space="0" w:color="auto"/>
        <w:bottom w:val="none" w:sz="0" w:space="0" w:color="auto"/>
        <w:right w:val="none" w:sz="0" w:space="0" w:color="auto"/>
      </w:divBdr>
      <w:divsChild>
        <w:div w:id="1948270503">
          <w:marLeft w:val="0"/>
          <w:marRight w:val="0"/>
          <w:marTop w:val="0"/>
          <w:marBottom w:val="0"/>
          <w:divBdr>
            <w:top w:val="none" w:sz="0" w:space="0" w:color="auto"/>
            <w:left w:val="none" w:sz="0" w:space="0" w:color="auto"/>
            <w:bottom w:val="none" w:sz="0" w:space="0" w:color="auto"/>
            <w:right w:val="none" w:sz="0" w:space="0" w:color="auto"/>
          </w:divBdr>
        </w:div>
      </w:divsChild>
    </w:div>
    <w:div w:id="202790604">
      <w:bodyDiv w:val="1"/>
      <w:marLeft w:val="0"/>
      <w:marRight w:val="0"/>
      <w:marTop w:val="0"/>
      <w:marBottom w:val="0"/>
      <w:divBdr>
        <w:top w:val="none" w:sz="0" w:space="0" w:color="auto"/>
        <w:left w:val="none" w:sz="0" w:space="0" w:color="auto"/>
        <w:bottom w:val="none" w:sz="0" w:space="0" w:color="auto"/>
        <w:right w:val="none" w:sz="0" w:space="0" w:color="auto"/>
      </w:divBdr>
    </w:div>
    <w:div w:id="230384398">
      <w:bodyDiv w:val="1"/>
      <w:marLeft w:val="0"/>
      <w:marRight w:val="0"/>
      <w:marTop w:val="0"/>
      <w:marBottom w:val="0"/>
      <w:divBdr>
        <w:top w:val="none" w:sz="0" w:space="0" w:color="auto"/>
        <w:left w:val="none" w:sz="0" w:space="0" w:color="auto"/>
        <w:bottom w:val="none" w:sz="0" w:space="0" w:color="auto"/>
        <w:right w:val="none" w:sz="0" w:space="0" w:color="auto"/>
      </w:divBdr>
    </w:div>
    <w:div w:id="286283987">
      <w:bodyDiv w:val="1"/>
      <w:marLeft w:val="0"/>
      <w:marRight w:val="0"/>
      <w:marTop w:val="0"/>
      <w:marBottom w:val="0"/>
      <w:divBdr>
        <w:top w:val="none" w:sz="0" w:space="0" w:color="auto"/>
        <w:left w:val="none" w:sz="0" w:space="0" w:color="auto"/>
        <w:bottom w:val="none" w:sz="0" w:space="0" w:color="auto"/>
        <w:right w:val="none" w:sz="0" w:space="0" w:color="auto"/>
      </w:divBdr>
      <w:divsChild>
        <w:div w:id="784155960">
          <w:marLeft w:val="0"/>
          <w:marRight w:val="0"/>
          <w:marTop w:val="0"/>
          <w:marBottom w:val="0"/>
          <w:divBdr>
            <w:top w:val="none" w:sz="0" w:space="0" w:color="auto"/>
            <w:left w:val="none" w:sz="0" w:space="0" w:color="auto"/>
            <w:bottom w:val="none" w:sz="0" w:space="0" w:color="auto"/>
            <w:right w:val="none" w:sz="0" w:space="0" w:color="auto"/>
          </w:divBdr>
        </w:div>
      </w:divsChild>
    </w:div>
    <w:div w:id="325714246">
      <w:bodyDiv w:val="1"/>
      <w:marLeft w:val="0"/>
      <w:marRight w:val="0"/>
      <w:marTop w:val="0"/>
      <w:marBottom w:val="0"/>
      <w:divBdr>
        <w:top w:val="none" w:sz="0" w:space="0" w:color="auto"/>
        <w:left w:val="none" w:sz="0" w:space="0" w:color="auto"/>
        <w:bottom w:val="none" w:sz="0" w:space="0" w:color="auto"/>
        <w:right w:val="none" w:sz="0" w:space="0" w:color="auto"/>
      </w:divBdr>
      <w:divsChild>
        <w:div w:id="1340044243">
          <w:marLeft w:val="0"/>
          <w:marRight w:val="0"/>
          <w:marTop w:val="0"/>
          <w:marBottom w:val="0"/>
          <w:divBdr>
            <w:top w:val="none" w:sz="0" w:space="0" w:color="auto"/>
            <w:left w:val="none" w:sz="0" w:space="0" w:color="auto"/>
            <w:bottom w:val="none" w:sz="0" w:space="0" w:color="auto"/>
            <w:right w:val="none" w:sz="0" w:space="0" w:color="auto"/>
          </w:divBdr>
        </w:div>
      </w:divsChild>
    </w:div>
    <w:div w:id="349259696">
      <w:bodyDiv w:val="1"/>
      <w:marLeft w:val="0"/>
      <w:marRight w:val="0"/>
      <w:marTop w:val="0"/>
      <w:marBottom w:val="0"/>
      <w:divBdr>
        <w:top w:val="none" w:sz="0" w:space="0" w:color="auto"/>
        <w:left w:val="none" w:sz="0" w:space="0" w:color="auto"/>
        <w:bottom w:val="none" w:sz="0" w:space="0" w:color="auto"/>
        <w:right w:val="none" w:sz="0" w:space="0" w:color="auto"/>
      </w:divBdr>
    </w:div>
    <w:div w:id="352458318">
      <w:bodyDiv w:val="1"/>
      <w:marLeft w:val="0"/>
      <w:marRight w:val="0"/>
      <w:marTop w:val="0"/>
      <w:marBottom w:val="0"/>
      <w:divBdr>
        <w:top w:val="none" w:sz="0" w:space="0" w:color="auto"/>
        <w:left w:val="none" w:sz="0" w:space="0" w:color="auto"/>
        <w:bottom w:val="none" w:sz="0" w:space="0" w:color="auto"/>
        <w:right w:val="none" w:sz="0" w:space="0" w:color="auto"/>
      </w:divBdr>
      <w:divsChild>
        <w:div w:id="958492200">
          <w:marLeft w:val="0"/>
          <w:marRight w:val="0"/>
          <w:marTop w:val="0"/>
          <w:marBottom w:val="0"/>
          <w:divBdr>
            <w:top w:val="none" w:sz="0" w:space="0" w:color="auto"/>
            <w:left w:val="none" w:sz="0" w:space="0" w:color="auto"/>
            <w:bottom w:val="none" w:sz="0" w:space="0" w:color="auto"/>
            <w:right w:val="none" w:sz="0" w:space="0" w:color="auto"/>
          </w:divBdr>
        </w:div>
      </w:divsChild>
    </w:div>
    <w:div w:id="379597170">
      <w:bodyDiv w:val="1"/>
      <w:marLeft w:val="0"/>
      <w:marRight w:val="0"/>
      <w:marTop w:val="0"/>
      <w:marBottom w:val="0"/>
      <w:divBdr>
        <w:top w:val="none" w:sz="0" w:space="0" w:color="auto"/>
        <w:left w:val="none" w:sz="0" w:space="0" w:color="auto"/>
        <w:bottom w:val="none" w:sz="0" w:space="0" w:color="auto"/>
        <w:right w:val="none" w:sz="0" w:space="0" w:color="auto"/>
      </w:divBdr>
      <w:divsChild>
        <w:div w:id="2632761">
          <w:marLeft w:val="0"/>
          <w:marRight w:val="0"/>
          <w:marTop w:val="0"/>
          <w:marBottom w:val="0"/>
          <w:divBdr>
            <w:top w:val="none" w:sz="0" w:space="0" w:color="auto"/>
            <w:left w:val="none" w:sz="0" w:space="0" w:color="auto"/>
            <w:bottom w:val="none" w:sz="0" w:space="0" w:color="auto"/>
            <w:right w:val="none" w:sz="0" w:space="0" w:color="auto"/>
          </w:divBdr>
        </w:div>
      </w:divsChild>
    </w:div>
    <w:div w:id="392897794">
      <w:bodyDiv w:val="1"/>
      <w:marLeft w:val="0"/>
      <w:marRight w:val="0"/>
      <w:marTop w:val="0"/>
      <w:marBottom w:val="0"/>
      <w:divBdr>
        <w:top w:val="none" w:sz="0" w:space="0" w:color="auto"/>
        <w:left w:val="none" w:sz="0" w:space="0" w:color="auto"/>
        <w:bottom w:val="none" w:sz="0" w:space="0" w:color="auto"/>
        <w:right w:val="none" w:sz="0" w:space="0" w:color="auto"/>
      </w:divBdr>
    </w:div>
    <w:div w:id="417757266">
      <w:bodyDiv w:val="1"/>
      <w:marLeft w:val="0"/>
      <w:marRight w:val="0"/>
      <w:marTop w:val="0"/>
      <w:marBottom w:val="0"/>
      <w:divBdr>
        <w:top w:val="none" w:sz="0" w:space="0" w:color="auto"/>
        <w:left w:val="none" w:sz="0" w:space="0" w:color="auto"/>
        <w:bottom w:val="none" w:sz="0" w:space="0" w:color="auto"/>
        <w:right w:val="none" w:sz="0" w:space="0" w:color="auto"/>
      </w:divBdr>
      <w:divsChild>
        <w:div w:id="909073552">
          <w:marLeft w:val="0"/>
          <w:marRight w:val="0"/>
          <w:marTop w:val="0"/>
          <w:marBottom w:val="0"/>
          <w:divBdr>
            <w:top w:val="none" w:sz="0" w:space="0" w:color="auto"/>
            <w:left w:val="none" w:sz="0" w:space="0" w:color="auto"/>
            <w:bottom w:val="none" w:sz="0" w:space="0" w:color="auto"/>
            <w:right w:val="none" w:sz="0" w:space="0" w:color="auto"/>
          </w:divBdr>
        </w:div>
      </w:divsChild>
    </w:div>
    <w:div w:id="425657006">
      <w:bodyDiv w:val="1"/>
      <w:marLeft w:val="0"/>
      <w:marRight w:val="0"/>
      <w:marTop w:val="0"/>
      <w:marBottom w:val="0"/>
      <w:divBdr>
        <w:top w:val="none" w:sz="0" w:space="0" w:color="auto"/>
        <w:left w:val="none" w:sz="0" w:space="0" w:color="auto"/>
        <w:bottom w:val="none" w:sz="0" w:space="0" w:color="auto"/>
        <w:right w:val="none" w:sz="0" w:space="0" w:color="auto"/>
      </w:divBdr>
      <w:divsChild>
        <w:div w:id="1622028088">
          <w:marLeft w:val="0"/>
          <w:marRight w:val="0"/>
          <w:marTop w:val="0"/>
          <w:marBottom w:val="0"/>
          <w:divBdr>
            <w:top w:val="none" w:sz="0" w:space="0" w:color="auto"/>
            <w:left w:val="none" w:sz="0" w:space="0" w:color="auto"/>
            <w:bottom w:val="none" w:sz="0" w:space="0" w:color="auto"/>
            <w:right w:val="none" w:sz="0" w:space="0" w:color="auto"/>
          </w:divBdr>
        </w:div>
      </w:divsChild>
    </w:div>
    <w:div w:id="447283369">
      <w:bodyDiv w:val="1"/>
      <w:marLeft w:val="0"/>
      <w:marRight w:val="0"/>
      <w:marTop w:val="0"/>
      <w:marBottom w:val="0"/>
      <w:divBdr>
        <w:top w:val="none" w:sz="0" w:space="0" w:color="auto"/>
        <w:left w:val="none" w:sz="0" w:space="0" w:color="auto"/>
        <w:bottom w:val="none" w:sz="0" w:space="0" w:color="auto"/>
        <w:right w:val="none" w:sz="0" w:space="0" w:color="auto"/>
      </w:divBdr>
      <w:divsChild>
        <w:div w:id="223564486">
          <w:marLeft w:val="0"/>
          <w:marRight w:val="0"/>
          <w:marTop w:val="0"/>
          <w:marBottom w:val="0"/>
          <w:divBdr>
            <w:top w:val="none" w:sz="0" w:space="0" w:color="auto"/>
            <w:left w:val="none" w:sz="0" w:space="0" w:color="auto"/>
            <w:bottom w:val="none" w:sz="0" w:space="0" w:color="auto"/>
            <w:right w:val="none" w:sz="0" w:space="0" w:color="auto"/>
          </w:divBdr>
        </w:div>
      </w:divsChild>
    </w:div>
    <w:div w:id="521632524">
      <w:bodyDiv w:val="1"/>
      <w:marLeft w:val="0"/>
      <w:marRight w:val="0"/>
      <w:marTop w:val="0"/>
      <w:marBottom w:val="0"/>
      <w:divBdr>
        <w:top w:val="none" w:sz="0" w:space="0" w:color="auto"/>
        <w:left w:val="none" w:sz="0" w:space="0" w:color="auto"/>
        <w:bottom w:val="none" w:sz="0" w:space="0" w:color="auto"/>
        <w:right w:val="none" w:sz="0" w:space="0" w:color="auto"/>
      </w:divBdr>
    </w:div>
    <w:div w:id="598026215">
      <w:bodyDiv w:val="1"/>
      <w:marLeft w:val="0"/>
      <w:marRight w:val="0"/>
      <w:marTop w:val="0"/>
      <w:marBottom w:val="0"/>
      <w:divBdr>
        <w:top w:val="none" w:sz="0" w:space="0" w:color="auto"/>
        <w:left w:val="none" w:sz="0" w:space="0" w:color="auto"/>
        <w:bottom w:val="none" w:sz="0" w:space="0" w:color="auto"/>
        <w:right w:val="none" w:sz="0" w:space="0" w:color="auto"/>
      </w:divBdr>
      <w:divsChild>
        <w:div w:id="816339098">
          <w:marLeft w:val="0"/>
          <w:marRight w:val="0"/>
          <w:marTop w:val="0"/>
          <w:marBottom w:val="0"/>
          <w:divBdr>
            <w:top w:val="none" w:sz="0" w:space="0" w:color="auto"/>
            <w:left w:val="none" w:sz="0" w:space="0" w:color="auto"/>
            <w:bottom w:val="none" w:sz="0" w:space="0" w:color="auto"/>
            <w:right w:val="none" w:sz="0" w:space="0" w:color="auto"/>
          </w:divBdr>
        </w:div>
      </w:divsChild>
    </w:div>
    <w:div w:id="661466652">
      <w:bodyDiv w:val="1"/>
      <w:marLeft w:val="0"/>
      <w:marRight w:val="0"/>
      <w:marTop w:val="0"/>
      <w:marBottom w:val="0"/>
      <w:divBdr>
        <w:top w:val="none" w:sz="0" w:space="0" w:color="auto"/>
        <w:left w:val="none" w:sz="0" w:space="0" w:color="auto"/>
        <w:bottom w:val="none" w:sz="0" w:space="0" w:color="auto"/>
        <w:right w:val="none" w:sz="0" w:space="0" w:color="auto"/>
      </w:divBdr>
    </w:div>
    <w:div w:id="695497256">
      <w:bodyDiv w:val="1"/>
      <w:marLeft w:val="0"/>
      <w:marRight w:val="0"/>
      <w:marTop w:val="0"/>
      <w:marBottom w:val="0"/>
      <w:divBdr>
        <w:top w:val="none" w:sz="0" w:space="0" w:color="auto"/>
        <w:left w:val="none" w:sz="0" w:space="0" w:color="auto"/>
        <w:bottom w:val="none" w:sz="0" w:space="0" w:color="auto"/>
        <w:right w:val="none" w:sz="0" w:space="0" w:color="auto"/>
      </w:divBdr>
    </w:div>
    <w:div w:id="830675106">
      <w:bodyDiv w:val="1"/>
      <w:marLeft w:val="0"/>
      <w:marRight w:val="0"/>
      <w:marTop w:val="0"/>
      <w:marBottom w:val="0"/>
      <w:divBdr>
        <w:top w:val="none" w:sz="0" w:space="0" w:color="auto"/>
        <w:left w:val="none" w:sz="0" w:space="0" w:color="auto"/>
        <w:bottom w:val="none" w:sz="0" w:space="0" w:color="auto"/>
        <w:right w:val="none" w:sz="0" w:space="0" w:color="auto"/>
      </w:divBdr>
    </w:div>
    <w:div w:id="997658904">
      <w:bodyDiv w:val="1"/>
      <w:marLeft w:val="0"/>
      <w:marRight w:val="0"/>
      <w:marTop w:val="0"/>
      <w:marBottom w:val="0"/>
      <w:divBdr>
        <w:top w:val="none" w:sz="0" w:space="0" w:color="auto"/>
        <w:left w:val="none" w:sz="0" w:space="0" w:color="auto"/>
        <w:bottom w:val="none" w:sz="0" w:space="0" w:color="auto"/>
        <w:right w:val="none" w:sz="0" w:space="0" w:color="auto"/>
      </w:divBdr>
    </w:div>
    <w:div w:id="1008410632">
      <w:bodyDiv w:val="1"/>
      <w:marLeft w:val="0"/>
      <w:marRight w:val="0"/>
      <w:marTop w:val="0"/>
      <w:marBottom w:val="0"/>
      <w:divBdr>
        <w:top w:val="none" w:sz="0" w:space="0" w:color="auto"/>
        <w:left w:val="none" w:sz="0" w:space="0" w:color="auto"/>
        <w:bottom w:val="none" w:sz="0" w:space="0" w:color="auto"/>
        <w:right w:val="none" w:sz="0" w:space="0" w:color="auto"/>
      </w:divBdr>
    </w:div>
    <w:div w:id="1079788616">
      <w:bodyDiv w:val="1"/>
      <w:marLeft w:val="0"/>
      <w:marRight w:val="0"/>
      <w:marTop w:val="0"/>
      <w:marBottom w:val="0"/>
      <w:divBdr>
        <w:top w:val="none" w:sz="0" w:space="0" w:color="auto"/>
        <w:left w:val="none" w:sz="0" w:space="0" w:color="auto"/>
        <w:bottom w:val="none" w:sz="0" w:space="0" w:color="auto"/>
        <w:right w:val="none" w:sz="0" w:space="0" w:color="auto"/>
      </w:divBdr>
    </w:div>
    <w:div w:id="1146162963">
      <w:bodyDiv w:val="1"/>
      <w:marLeft w:val="0"/>
      <w:marRight w:val="0"/>
      <w:marTop w:val="0"/>
      <w:marBottom w:val="0"/>
      <w:divBdr>
        <w:top w:val="none" w:sz="0" w:space="0" w:color="auto"/>
        <w:left w:val="none" w:sz="0" w:space="0" w:color="auto"/>
        <w:bottom w:val="none" w:sz="0" w:space="0" w:color="auto"/>
        <w:right w:val="none" w:sz="0" w:space="0" w:color="auto"/>
      </w:divBdr>
      <w:divsChild>
        <w:div w:id="1332757170">
          <w:marLeft w:val="0"/>
          <w:marRight w:val="0"/>
          <w:marTop w:val="0"/>
          <w:marBottom w:val="0"/>
          <w:divBdr>
            <w:top w:val="none" w:sz="0" w:space="0" w:color="auto"/>
            <w:left w:val="none" w:sz="0" w:space="0" w:color="auto"/>
            <w:bottom w:val="none" w:sz="0" w:space="0" w:color="auto"/>
            <w:right w:val="none" w:sz="0" w:space="0" w:color="auto"/>
          </w:divBdr>
        </w:div>
      </w:divsChild>
    </w:div>
    <w:div w:id="1152255443">
      <w:bodyDiv w:val="1"/>
      <w:marLeft w:val="0"/>
      <w:marRight w:val="0"/>
      <w:marTop w:val="0"/>
      <w:marBottom w:val="0"/>
      <w:divBdr>
        <w:top w:val="none" w:sz="0" w:space="0" w:color="auto"/>
        <w:left w:val="none" w:sz="0" w:space="0" w:color="auto"/>
        <w:bottom w:val="none" w:sz="0" w:space="0" w:color="auto"/>
        <w:right w:val="none" w:sz="0" w:space="0" w:color="auto"/>
      </w:divBdr>
    </w:div>
    <w:div w:id="1157305430">
      <w:bodyDiv w:val="1"/>
      <w:marLeft w:val="0"/>
      <w:marRight w:val="0"/>
      <w:marTop w:val="0"/>
      <w:marBottom w:val="0"/>
      <w:divBdr>
        <w:top w:val="none" w:sz="0" w:space="0" w:color="auto"/>
        <w:left w:val="none" w:sz="0" w:space="0" w:color="auto"/>
        <w:bottom w:val="none" w:sz="0" w:space="0" w:color="auto"/>
        <w:right w:val="none" w:sz="0" w:space="0" w:color="auto"/>
      </w:divBdr>
      <w:divsChild>
        <w:div w:id="716781517">
          <w:marLeft w:val="0"/>
          <w:marRight w:val="0"/>
          <w:marTop w:val="0"/>
          <w:marBottom w:val="0"/>
          <w:divBdr>
            <w:top w:val="none" w:sz="0" w:space="0" w:color="auto"/>
            <w:left w:val="none" w:sz="0" w:space="0" w:color="auto"/>
            <w:bottom w:val="none" w:sz="0" w:space="0" w:color="auto"/>
            <w:right w:val="none" w:sz="0" w:space="0" w:color="auto"/>
          </w:divBdr>
        </w:div>
      </w:divsChild>
    </w:div>
    <w:div w:id="1192307737">
      <w:bodyDiv w:val="1"/>
      <w:marLeft w:val="0"/>
      <w:marRight w:val="0"/>
      <w:marTop w:val="0"/>
      <w:marBottom w:val="0"/>
      <w:divBdr>
        <w:top w:val="none" w:sz="0" w:space="0" w:color="auto"/>
        <w:left w:val="none" w:sz="0" w:space="0" w:color="auto"/>
        <w:bottom w:val="none" w:sz="0" w:space="0" w:color="auto"/>
        <w:right w:val="none" w:sz="0" w:space="0" w:color="auto"/>
      </w:divBdr>
    </w:div>
    <w:div w:id="1263034057">
      <w:bodyDiv w:val="1"/>
      <w:marLeft w:val="0"/>
      <w:marRight w:val="0"/>
      <w:marTop w:val="0"/>
      <w:marBottom w:val="0"/>
      <w:divBdr>
        <w:top w:val="none" w:sz="0" w:space="0" w:color="auto"/>
        <w:left w:val="none" w:sz="0" w:space="0" w:color="auto"/>
        <w:bottom w:val="none" w:sz="0" w:space="0" w:color="auto"/>
        <w:right w:val="none" w:sz="0" w:space="0" w:color="auto"/>
      </w:divBdr>
    </w:div>
    <w:div w:id="1369530683">
      <w:bodyDiv w:val="1"/>
      <w:marLeft w:val="0"/>
      <w:marRight w:val="0"/>
      <w:marTop w:val="0"/>
      <w:marBottom w:val="0"/>
      <w:divBdr>
        <w:top w:val="none" w:sz="0" w:space="0" w:color="auto"/>
        <w:left w:val="none" w:sz="0" w:space="0" w:color="auto"/>
        <w:bottom w:val="none" w:sz="0" w:space="0" w:color="auto"/>
        <w:right w:val="none" w:sz="0" w:space="0" w:color="auto"/>
      </w:divBdr>
    </w:div>
    <w:div w:id="1382250185">
      <w:bodyDiv w:val="1"/>
      <w:marLeft w:val="0"/>
      <w:marRight w:val="0"/>
      <w:marTop w:val="0"/>
      <w:marBottom w:val="0"/>
      <w:divBdr>
        <w:top w:val="none" w:sz="0" w:space="0" w:color="auto"/>
        <w:left w:val="none" w:sz="0" w:space="0" w:color="auto"/>
        <w:bottom w:val="none" w:sz="0" w:space="0" w:color="auto"/>
        <w:right w:val="none" w:sz="0" w:space="0" w:color="auto"/>
      </w:divBdr>
      <w:divsChild>
        <w:div w:id="680283630">
          <w:marLeft w:val="0"/>
          <w:marRight w:val="0"/>
          <w:marTop w:val="0"/>
          <w:marBottom w:val="0"/>
          <w:divBdr>
            <w:top w:val="none" w:sz="0" w:space="0" w:color="auto"/>
            <w:left w:val="none" w:sz="0" w:space="0" w:color="auto"/>
            <w:bottom w:val="none" w:sz="0" w:space="0" w:color="auto"/>
            <w:right w:val="none" w:sz="0" w:space="0" w:color="auto"/>
          </w:divBdr>
        </w:div>
      </w:divsChild>
    </w:div>
    <w:div w:id="1465927727">
      <w:bodyDiv w:val="1"/>
      <w:marLeft w:val="0"/>
      <w:marRight w:val="0"/>
      <w:marTop w:val="0"/>
      <w:marBottom w:val="0"/>
      <w:divBdr>
        <w:top w:val="none" w:sz="0" w:space="0" w:color="auto"/>
        <w:left w:val="none" w:sz="0" w:space="0" w:color="auto"/>
        <w:bottom w:val="none" w:sz="0" w:space="0" w:color="auto"/>
        <w:right w:val="none" w:sz="0" w:space="0" w:color="auto"/>
      </w:divBdr>
    </w:div>
    <w:div w:id="1518807951">
      <w:bodyDiv w:val="1"/>
      <w:marLeft w:val="0"/>
      <w:marRight w:val="0"/>
      <w:marTop w:val="0"/>
      <w:marBottom w:val="0"/>
      <w:divBdr>
        <w:top w:val="none" w:sz="0" w:space="0" w:color="auto"/>
        <w:left w:val="none" w:sz="0" w:space="0" w:color="auto"/>
        <w:bottom w:val="none" w:sz="0" w:space="0" w:color="auto"/>
        <w:right w:val="none" w:sz="0" w:space="0" w:color="auto"/>
      </w:divBdr>
      <w:divsChild>
        <w:div w:id="1641033070">
          <w:marLeft w:val="0"/>
          <w:marRight w:val="0"/>
          <w:marTop w:val="0"/>
          <w:marBottom w:val="0"/>
          <w:divBdr>
            <w:top w:val="none" w:sz="0" w:space="0" w:color="auto"/>
            <w:left w:val="none" w:sz="0" w:space="0" w:color="auto"/>
            <w:bottom w:val="none" w:sz="0" w:space="0" w:color="auto"/>
            <w:right w:val="none" w:sz="0" w:space="0" w:color="auto"/>
          </w:divBdr>
        </w:div>
      </w:divsChild>
    </w:div>
    <w:div w:id="1527869093">
      <w:bodyDiv w:val="1"/>
      <w:marLeft w:val="0"/>
      <w:marRight w:val="0"/>
      <w:marTop w:val="0"/>
      <w:marBottom w:val="0"/>
      <w:divBdr>
        <w:top w:val="none" w:sz="0" w:space="0" w:color="auto"/>
        <w:left w:val="none" w:sz="0" w:space="0" w:color="auto"/>
        <w:bottom w:val="none" w:sz="0" w:space="0" w:color="auto"/>
        <w:right w:val="none" w:sz="0" w:space="0" w:color="auto"/>
      </w:divBdr>
      <w:divsChild>
        <w:div w:id="1339697270">
          <w:marLeft w:val="0"/>
          <w:marRight w:val="0"/>
          <w:marTop w:val="0"/>
          <w:marBottom w:val="0"/>
          <w:divBdr>
            <w:top w:val="none" w:sz="0" w:space="0" w:color="auto"/>
            <w:left w:val="none" w:sz="0" w:space="0" w:color="auto"/>
            <w:bottom w:val="none" w:sz="0" w:space="0" w:color="auto"/>
            <w:right w:val="none" w:sz="0" w:space="0" w:color="auto"/>
          </w:divBdr>
        </w:div>
      </w:divsChild>
    </w:div>
    <w:div w:id="1631667907">
      <w:bodyDiv w:val="1"/>
      <w:marLeft w:val="0"/>
      <w:marRight w:val="0"/>
      <w:marTop w:val="0"/>
      <w:marBottom w:val="0"/>
      <w:divBdr>
        <w:top w:val="none" w:sz="0" w:space="0" w:color="auto"/>
        <w:left w:val="none" w:sz="0" w:space="0" w:color="auto"/>
        <w:bottom w:val="none" w:sz="0" w:space="0" w:color="auto"/>
        <w:right w:val="none" w:sz="0" w:space="0" w:color="auto"/>
      </w:divBdr>
      <w:divsChild>
        <w:div w:id="161168080">
          <w:marLeft w:val="0"/>
          <w:marRight w:val="0"/>
          <w:marTop w:val="0"/>
          <w:marBottom w:val="0"/>
          <w:divBdr>
            <w:top w:val="none" w:sz="0" w:space="0" w:color="auto"/>
            <w:left w:val="none" w:sz="0" w:space="0" w:color="auto"/>
            <w:bottom w:val="none" w:sz="0" w:space="0" w:color="auto"/>
            <w:right w:val="none" w:sz="0" w:space="0" w:color="auto"/>
          </w:divBdr>
        </w:div>
      </w:divsChild>
    </w:div>
    <w:div w:id="1637680038">
      <w:bodyDiv w:val="1"/>
      <w:marLeft w:val="0"/>
      <w:marRight w:val="0"/>
      <w:marTop w:val="0"/>
      <w:marBottom w:val="0"/>
      <w:divBdr>
        <w:top w:val="none" w:sz="0" w:space="0" w:color="auto"/>
        <w:left w:val="none" w:sz="0" w:space="0" w:color="auto"/>
        <w:bottom w:val="none" w:sz="0" w:space="0" w:color="auto"/>
        <w:right w:val="none" w:sz="0" w:space="0" w:color="auto"/>
      </w:divBdr>
    </w:div>
    <w:div w:id="1673684371">
      <w:bodyDiv w:val="1"/>
      <w:marLeft w:val="0"/>
      <w:marRight w:val="0"/>
      <w:marTop w:val="0"/>
      <w:marBottom w:val="0"/>
      <w:divBdr>
        <w:top w:val="none" w:sz="0" w:space="0" w:color="auto"/>
        <w:left w:val="none" w:sz="0" w:space="0" w:color="auto"/>
        <w:bottom w:val="none" w:sz="0" w:space="0" w:color="auto"/>
        <w:right w:val="none" w:sz="0" w:space="0" w:color="auto"/>
      </w:divBdr>
    </w:div>
    <w:div w:id="1685201639">
      <w:bodyDiv w:val="1"/>
      <w:marLeft w:val="0"/>
      <w:marRight w:val="0"/>
      <w:marTop w:val="0"/>
      <w:marBottom w:val="0"/>
      <w:divBdr>
        <w:top w:val="none" w:sz="0" w:space="0" w:color="auto"/>
        <w:left w:val="none" w:sz="0" w:space="0" w:color="auto"/>
        <w:bottom w:val="none" w:sz="0" w:space="0" w:color="auto"/>
        <w:right w:val="none" w:sz="0" w:space="0" w:color="auto"/>
      </w:divBdr>
    </w:div>
    <w:div w:id="1740446944">
      <w:bodyDiv w:val="1"/>
      <w:marLeft w:val="0"/>
      <w:marRight w:val="0"/>
      <w:marTop w:val="0"/>
      <w:marBottom w:val="0"/>
      <w:divBdr>
        <w:top w:val="none" w:sz="0" w:space="0" w:color="auto"/>
        <w:left w:val="none" w:sz="0" w:space="0" w:color="auto"/>
        <w:bottom w:val="none" w:sz="0" w:space="0" w:color="auto"/>
        <w:right w:val="none" w:sz="0" w:space="0" w:color="auto"/>
      </w:divBdr>
      <w:divsChild>
        <w:div w:id="1719351059">
          <w:marLeft w:val="0"/>
          <w:marRight w:val="0"/>
          <w:marTop w:val="0"/>
          <w:marBottom w:val="0"/>
          <w:divBdr>
            <w:top w:val="none" w:sz="0" w:space="0" w:color="auto"/>
            <w:left w:val="none" w:sz="0" w:space="0" w:color="auto"/>
            <w:bottom w:val="none" w:sz="0" w:space="0" w:color="auto"/>
            <w:right w:val="none" w:sz="0" w:space="0" w:color="auto"/>
          </w:divBdr>
        </w:div>
      </w:divsChild>
    </w:div>
    <w:div w:id="1750351076">
      <w:bodyDiv w:val="1"/>
      <w:marLeft w:val="0"/>
      <w:marRight w:val="0"/>
      <w:marTop w:val="0"/>
      <w:marBottom w:val="0"/>
      <w:divBdr>
        <w:top w:val="none" w:sz="0" w:space="0" w:color="auto"/>
        <w:left w:val="none" w:sz="0" w:space="0" w:color="auto"/>
        <w:bottom w:val="none" w:sz="0" w:space="0" w:color="auto"/>
        <w:right w:val="none" w:sz="0" w:space="0" w:color="auto"/>
      </w:divBdr>
    </w:div>
    <w:div w:id="1757046203">
      <w:bodyDiv w:val="1"/>
      <w:marLeft w:val="0"/>
      <w:marRight w:val="0"/>
      <w:marTop w:val="0"/>
      <w:marBottom w:val="0"/>
      <w:divBdr>
        <w:top w:val="none" w:sz="0" w:space="0" w:color="auto"/>
        <w:left w:val="none" w:sz="0" w:space="0" w:color="auto"/>
        <w:bottom w:val="none" w:sz="0" w:space="0" w:color="auto"/>
        <w:right w:val="none" w:sz="0" w:space="0" w:color="auto"/>
      </w:divBdr>
      <w:divsChild>
        <w:div w:id="1942956021">
          <w:marLeft w:val="0"/>
          <w:marRight w:val="0"/>
          <w:marTop w:val="0"/>
          <w:marBottom w:val="0"/>
          <w:divBdr>
            <w:top w:val="none" w:sz="0" w:space="0" w:color="auto"/>
            <w:left w:val="none" w:sz="0" w:space="0" w:color="auto"/>
            <w:bottom w:val="none" w:sz="0" w:space="0" w:color="auto"/>
            <w:right w:val="none" w:sz="0" w:space="0" w:color="auto"/>
          </w:divBdr>
        </w:div>
      </w:divsChild>
    </w:div>
    <w:div w:id="1775326285">
      <w:bodyDiv w:val="1"/>
      <w:marLeft w:val="0"/>
      <w:marRight w:val="0"/>
      <w:marTop w:val="0"/>
      <w:marBottom w:val="0"/>
      <w:divBdr>
        <w:top w:val="none" w:sz="0" w:space="0" w:color="auto"/>
        <w:left w:val="none" w:sz="0" w:space="0" w:color="auto"/>
        <w:bottom w:val="none" w:sz="0" w:space="0" w:color="auto"/>
        <w:right w:val="none" w:sz="0" w:space="0" w:color="auto"/>
      </w:divBdr>
      <w:divsChild>
        <w:div w:id="1282375048">
          <w:marLeft w:val="0"/>
          <w:marRight w:val="0"/>
          <w:marTop w:val="0"/>
          <w:marBottom w:val="0"/>
          <w:divBdr>
            <w:top w:val="none" w:sz="0" w:space="0" w:color="auto"/>
            <w:left w:val="none" w:sz="0" w:space="0" w:color="auto"/>
            <w:bottom w:val="none" w:sz="0" w:space="0" w:color="auto"/>
            <w:right w:val="none" w:sz="0" w:space="0" w:color="auto"/>
          </w:divBdr>
        </w:div>
      </w:divsChild>
    </w:div>
    <w:div w:id="1779905570">
      <w:bodyDiv w:val="1"/>
      <w:marLeft w:val="0"/>
      <w:marRight w:val="0"/>
      <w:marTop w:val="0"/>
      <w:marBottom w:val="0"/>
      <w:divBdr>
        <w:top w:val="none" w:sz="0" w:space="0" w:color="auto"/>
        <w:left w:val="none" w:sz="0" w:space="0" w:color="auto"/>
        <w:bottom w:val="none" w:sz="0" w:space="0" w:color="auto"/>
        <w:right w:val="none" w:sz="0" w:space="0" w:color="auto"/>
      </w:divBdr>
      <w:divsChild>
        <w:div w:id="85469973">
          <w:marLeft w:val="0"/>
          <w:marRight w:val="0"/>
          <w:marTop w:val="0"/>
          <w:marBottom w:val="0"/>
          <w:divBdr>
            <w:top w:val="none" w:sz="0" w:space="0" w:color="auto"/>
            <w:left w:val="none" w:sz="0" w:space="0" w:color="auto"/>
            <w:bottom w:val="none" w:sz="0" w:space="0" w:color="auto"/>
            <w:right w:val="none" w:sz="0" w:space="0" w:color="auto"/>
          </w:divBdr>
        </w:div>
      </w:divsChild>
    </w:div>
    <w:div w:id="1835484994">
      <w:bodyDiv w:val="1"/>
      <w:marLeft w:val="0"/>
      <w:marRight w:val="0"/>
      <w:marTop w:val="0"/>
      <w:marBottom w:val="0"/>
      <w:divBdr>
        <w:top w:val="none" w:sz="0" w:space="0" w:color="auto"/>
        <w:left w:val="none" w:sz="0" w:space="0" w:color="auto"/>
        <w:bottom w:val="none" w:sz="0" w:space="0" w:color="auto"/>
        <w:right w:val="none" w:sz="0" w:space="0" w:color="auto"/>
      </w:divBdr>
    </w:div>
    <w:div w:id="1952475072">
      <w:bodyDiv w:val="1"/>
      <w:marLeft w:val="0"/>
      <w:marRight w:val="0"/>
      <w:marTop w:val="0"/>
      <w:marBottom w:val="0"/>
      <w:divBdr>
        <w:top w:val="none" w:sz="0" w:space="0" w:color="auto"/>
        <w:left w:val="none" w:sz="0" w:space="0" w:color="auto"/>
        <w:bottom w:val="none" w:sz="0" w:space="0" w:color="auto"/>
        <w:right w:val="none" w:sz="0" w:space="0" w:color="auto"/>
      </w:divBdr>
    </w:div>
    <w:div w:id="1959023769">
      <w:bodyDiv w:val="1"/>
      <w:marLeft w:val="0"/>
      <w:marRight w:val="0"/>
      <w:marTop w:val="0"/>
      <w:marBottom w:val="0"/>
      <w:divBdr>
        <w:top w:val="none" w:sz="0" w:space="0" w:color="auto"/>
        <w:left w:val="none" w:sz="0" w:space="0" w:color="auto"/>
        <w:bottom w:val="none" w:sz="0" w:space="0" w:color="auto"/>
        <w:right w:val="none" w:sz="0" w:space="0" w:color="auto"/>
      </w:divBdr>
    </w:div>
    <w:div w:id="2015568496">
      <w:bodyDiv w:val="1"/>
      <w:marLeft w:val="0"/>
      <w:marRight w:val="0"/>
      <w:marTop w:val="0"/>
      <w:marBottom w:val="0"/>
      <w:divBdr>
        <w:top w:val="none" w:sz="0" w:space="0" w:color="auto"/>
        <w:left w:val="none" w:sz="0" w:space="0" w:color="auto"/>
        <w:bottom w:val="none" w:sz="0" w:space="0" w:color="auto"/>
        <w:right w:val="none" w:sz="0" w:space="0" w:color="auto"/>
      </w:divBdr>
    </w:div>
    <w:div w:id="2058969753">
      <w:bodyDiv w:val="1"/>
      <w:marLeft w:val="0"/>
      <w:marRight w:val="0"/>
      <w:marTop w:val="0"/>
      <w:marBottom w:val="0"/>
      <w:divBdr>
        <w:top w:val="none" w:sz="0" w:space="0" w:color="auto"/>
        <w:left w:val="none" w:sz="0" w:space="0" w:color="auto"/>
        <w:bottom w:val="none" w:sz="0" w:space="0" w:color="auto"/>
        <w:right w:val="none" w:sz="0" w:space="0" w:color="auto"/>
      </w:divBdr>
    </w:div>
    <w:div w:id="2059011851">
      <w:bodyDiv w:val="1"/>
      <w:marLeft w:val="0"/>
      <w:marRight w:val="0"/>
      <w:marTop w:val="0"/>
      <w:marBottom w:val="0"/>
      <w:divBdr>
        <w:top w:val="none" w:sz="0" w:space="0" w:color="auto"/>
        <w:left w:val="none" w:sz="0" w:space="0" w:color="auto"/>
        <w:bottom w:val="none" w:sz="0" w:space="0" w:color="auto"/>
        <w:right w:val="none" w:sz="0" w:space="0" w:color="auto"/>
      </w:divBdr>
    </w:div>
    <w:div w:id="2075852863">
      <w:bodyDiv w:val="1"/>
      <w:marLeft w:val="0"/>
      <w:marRight w:val="0"/>
      <w:marTop w:val="0"/>
      <w:marBottom w:val="0"/>
      <w:divBdr>
        <w:top w:val="none" w:sz="0" w:space="0" w:color="auto"/>
        <w:left w:val="none" w:sz="0" w:space="0" w:color="auto"/>
        <w:bottom w:val="none" w:sz="0" w:space="0" w:color="auto"/>
        <w:right w:val="none" w:sz="0" w:space="0" w:color="auto"/>
      </w:divBdr>
      <w:divsChild>
        <w:div w:id="1596866544">
          <w:marLeft w:val="0"/>
          <w:marRight w:val="0"/>
          <w:marTop w:val="0"/>
          <w:marBottom w:val="0"/>
          <w:divBdr>
            <w:top w:val="none" w:sz="0" w:space="0" w:color="auto"/>
            <w:left w:val="none" w:sz="0" w:space="0" w:color="auto"/>
            <w:bottom w:val="none" w:sz="0" w:space="0" w:color="auto"/>
            <w:right w:val="none" w:sz="0" w:space="0" w:color="auto"/>
          </w:divBdr>
        </w:div>
      </w:divsChild>
    </w:div>
    <w:div w:id="2122913121">
      <w:bodyDiv w:val="1"/>
      <w:marLeft w:val="0"/>
      <w:marRight w:val="0"/>
      <w:marTop w:val="0"/>
      <w:marBottom w:val="0"/>
      <w:divBdr>
        <w:top w:val="none" w:sz="0" w:space="0" w:color="auto"/>
        <w:left w:val="none" w:sz="0" w:space="0" w:color="auto"/>
        <w:bottom w:val="none" w:sz="0" w:space="0" w:color="auto"/>
        <w:right w:val="none" w:sz="0" w:space="0" w:color="auto"/>
      </w:divBdr>
    </w:div>
    <w:div w:id="2133131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1.xml"/><Relationship Id="rId28"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10.jpeg"/><Relationship Id="rId4" Type="http://schemas.openxmlformats.org/officeDocument/2006/relationships/settings" Target="settings.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F1C5C4-3D33-49D5-8A57-0AF255F89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14</Pages>
  <Words>3456</Words>
  <Characters>19700</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welcome</cp:lastModifiedBy>
  <cp:revision>7</cp:revision>
  <cp:lastPrinted>2018-08-27T14:16:00Z</cp:lastPrinted>
  <dcterms:created xsi:type="dcterms:W3CDTF">2021-06-26T11:10:00Z</dcterms:created>
  <dcterms:modified xsi:type="dcterms:W3CDTF">2021-06-26T18:26:00Z</dcterms:modified>
</cp:coreProperties>
</file>