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858" w:rsidRPr="00476A32" w:rsidRDefault="00E06C50" w:rsidP="00137D78">
      <w:pPr>
        <w:spacing w:after="200" w:line="276" w:lineRule="auto"/>
        <w:jc w:val="center"/>
        <w:rPr>
          <w:rFonts w:ascii="Arial" w:hAnsi="Arial" w:cs="Arial"/>
          <w:position w:val="-32"/>
          <w:szCs w:val="28"/>
        </w:rPr>
      </w:pPr>
      <w:r>
        <w:rPr>
          <w:rFonts w:ascii="Arial" w:hAnsi="Arial" w:cs="Arial"/>
          <w:noProof/>
          <w:sz w:val="32"/>
          <w:szCs w:val="32"/>
          <w:lang w:val="en-IN" w:eastAsia="en-IN" w:bidi="ar-SA"/>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1852930</wp:posOffset>
                </wp:positionV>
                <wp:extent cx="6852920" cy="589915"/>
                <wp:effectExtent l="152400" t="152400" r="195580" b="191135"/>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2920" cy="589915"/>
                        </a:xfrm>
                        <a:prstGeom prst="rect">
                          <a:avLst/>
                        </a:prstGeom>
                        <a:noFill/>
                        <a:effectLst>
                          <a:glow rad="139700">
                            <a:schemeClr val="accent5">
                              <a:satMod val="175000"/>
                              <a:alpha val="40000"/>
                            </a:schemeClr>
                          </a:glow>
                        </a:effectLst>
                        <a:scene3d>
                          <a:camera prst="orthographicFront"/>
                          <a:lightRig rig="freezing" dir="t"/>
                        </a:scene3d>
                        <a:sp3d prstMaterial="matte">
                          <a:bevelT/>
                        </a:sp3d>
                      </wps:spPr>
                      <wps:style>
                        <a:lnRef idx="2">
                          <a:schemeClr val="dk1"/>
                        </a:lnRef>
                        <a:fillRef idx="1">
                          <a:schemeClr val="lt1"/>
                        </a:fillRef>
                        <a:effectRef idx="0">
                          <a:schemeClr val="dk1"/>
                        </a:effectRef>
                        <a:fontRef idx="minor">
                          <a:schemeClr val="dk1"/>
                        </a:fontRef>
                      </wps:style>
                      <wps:txbx>
                        <w:txbxContent>
                          <w:p w:rsidR="002E7183" w:rsidRPr="002E6CB0" w:rsidRDefault="002E7183" w:rsidP="002E6CB0">
                            <w:pPr>
                              <w:jc w:val="center"/>
                              <w:rPr>
                                <w:rFonts w:ascii="Algerian" w:hAnsi="Algerian" w:cs="Arial"/>
                                <w:b/>
                                <w:color w:val="FF0000"/>
                                <w:sz w:val="48"/>
                                <w:szCs w:val="32"/>
                              </w:rPr>
                            </w:pPr>
                            <w:r w:rsidRPr="002E6CB0">
                              <w:rPr>
                                <w:rFonts w:ascii="Algerian" w:hAnsi="Algerian" w:cs="Arial"/>
                                <w:b/>
                                <w:color w:val="FF0000"/>
                                <w:sz w:val="48"/>
                                <w:szCs w:val="32"/>
                              </w:rPr>
                              <w:t>EVE</w:t>
                            </w:r>
                            <w:r w:rsidR="00FC53E1" w:rsidRPr="002E6CB0">
                              <w:rPr>
                                <w:rFonts w:ascii="Algerian" w:hAnsi="Algerian" w:cs="Arial"/>
                                <w:b/>
                                <w:color w:val="FF0000"/>
                                <w:sz w:val="48"/>
                                <w:szCs w:val="32"/>
                              </w:rPr>
                              <w:t xml:space="preserve">RYDAY CURRENT AFFAIRS – </w:t>
                            </w:r>
                            <w:r w:rsidR="00B362F3">
                              <w:rPr>
                                <w:rFonts w:ascii="Algerian" w:hAnsi="Algerian" w:cs="Arial"/>
                                <w:b/>
                                <w:color w:val="FF0000"/>
                                <w:sz w:val="48"/>
                                <w:szCs w:val="32"/>
                              </w:rPr>
                              <w:t>DEC 29</w:t>
                            </w:r>
                            <w:r w:rsidR="002E6CB0" w:rsidRPr="002E6CB0">
                              <w:rPr>
                                <w:rFonts w:ascii="Algerian" w:hAnsi="Algerian" w:cs="Arial"/>
                                <w:b/>
                                <w:color w:val="FF0000"/>
                                <w:sz w:val="48"/>
                                <w:szCs w:val="32"/>
                              </w:rPr>
                              <w:t>, 2019</w:t>
                            </w:r>
                          </w:p>
                          <w:p w:rsidR="002E7183" w:rsidRDefault="002E7183" w:rsidP="002E71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left:0;text-align:left;margin-left:1.3pt;margin-top:145.9pt;width:539.6pt;height:4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" filled="f" strokecolor="black [3200]" strokeweight="2pt">
                <v:path arrowok="t"/>
                <v:textbox>
                  <w:txbxContent>
                    <w:p w:rsidR="002E7183" w:rsidRPr="002E6CB0" w:rsidRDefault="002E7183" w:rsidP="002E6CB0">
                      <w:pPr>
                        <w:jc w:val="center"/>
                        <w:rPr>
                          <w:rFonts w:ascii="Algerian" w:hAnsi="Algerian" w:cs="Arial"/>
                          <w:b/>
                          <w:color w:val="FF0000"/>
                          <w:sz w:val="48"/>
                          <w:szCs w:val="32"/>
                        </w:rPr>
                      </w:pPr>
                      <w:r w:rsidRPr="002E6CB0">
                        <w:rPr>
                          <w:rFonts w:ascii="Algerian" w:hAnsi="Algerian" w:cs="Arial"/>
                          <w:b/>
                          <w:color w:val="FF0000"/>
                          <w:sz w:val="48"/>
                          <w:szCs w:val="32"/>
                        </w:rPr>
                        <w:t>EVE</w:t>
                      </w:r>
                      <w:r w:rsidR="00FC53E1" w:rsidRPr="002E6CB0">
                        <w:rPr>
                          <w:rFonts w:ascii="Algerian" w:hAnsi="Algerian" w:cs="Arial"/>
                          <w:b/>
                          <w:color w:val="FF0000"/>
                          <w:sz w:val="48"/>
                          <w:szCs w:val="32"/>
                        </w:rPr>
                        <w:t xml:space="preserve">RYDAY CURRENT AFFAIRS – </w:t>
                      </w:r>
                      <w:r w:rsidR="00B362F3">
                        <w:rPr>
                          <w:rFonts w:ascii="Algerian" w:hAnsi="Algerian" w:cs="Arial"/>
                          <w:b/>
                          <w:color w:val="FF0000"/>
                          <w:sz w:val="48"/>
                          <w:szCs w:val="32"/>
                        </w:rPr>
                        <w:t>DEC 29</w:t>
                      </w:r>
                      <w:r w:rsidR="002E6CB0" w:rsidRPr="002E6CB0">
                        <w:rPr>
                          <w:rFonts w:ascii="Algerian" w:hAnsi="Algerian" w:cs="Arial"/>
                          <w:b/>
                          <w:color w:val="FF0000"/>
                          <w:sz w:val="48"/>
                          <w:szCs w:val="32"/>
                        </w:rPr>
                        <w:t>, 2019</w:t>
                      </w:r>
                    </w:p>
                    <w:p w:rsidR="002E7183" w:rsidRDefault="002E7183" w:rsidP="002E7183">
                      <w:pPr>
                        <w:jc w:val="center"/>
                      </w:pPr>
                    </w:p>
                  </w:txbxContent>
                </v:textbox>
              </v:rect>
            </w:pict>
          </mc:Fallback>
        </mc:AlternateContent>
      </w:r>
      <w:r w:rsidR="002E7183" w:rsidRPr="00B4402B">
        <w:rPr>
          <w:rFonts w:ascii="Arial" w:hAnsi="Arial" w:cs="Arial"/>
          <w:noProof/>
          <w:position w:val="-32"/>
          <w:sz w:val="32"/>
          <w:szCs w:val="32"/>
          <w:shd w:val="clear" w:color="auto" w:fill="FFFFFF" w:themeFill="background1"/>
          <w:lang w:val="en-IN" w:eastAsia="en-IN" w:bidi="ar-SA"/>
        </w:rPr>
        <w:drawing>
          <wp:inline distT="0" distB="0" distL="0" distR="0">
            <wp:extent cx="6551941" cy="1541633"/>
            <wp:effectExtent l="57150" t="57150" r="77470" b="116205"/>
            <wp:docPr id="34" name="Picture 34" descr="C:\Users\Admin\Downloads\Appo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ppolo Logo.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428" t="12296" r="7668" b="12659"/>
                    <a:stretch/>
                  </pic:blipFill>
                  <pic:spPr bwMode="auto">
                    <a:xfrm>
                      <a:off x="0" y="0"/>
                      <a:ext cx="6740854" cy="1586083"/>
                    </a:xfrm>
                    <a:prstGeom prst="rect">
                      <a:avLst/>
                    </a:prstGeom>
                    <a:ln>
                      <a:solidFill>
                        <a:srgbClr val="FF3399"/>
                      </a:solid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p w:rsidR="00403858" w:rsidRPr="00476A32" w:rsidRDefault="00403858" w:rsidP="00137D78">
      <w:pPr>
        <w:spacing w:after="200" w:line="276" w:lineRule="auto"/>
        <w:jc w:val="both"/>
        <w:rPr>
          <w:rFonts w:ascii="Arial" w:hAnsi="Arial" w:cs="Arial"/>
          <w:position w:val="-32"/>
          <w:szCs w:val="28"/>
        </w:rPr>
      </w:pPr>
    </w:p>
    <w:p w:rsidR="004B6BCE" w:rsidRPr="00476A32" w:rsidRDefault="004B6BCE" w:rsidP="00137D78">
      <w:pPr>
        <w:jc w:val="both"/>
        <w:rPr>
          <w:rFonts w:ascii="Arial" w:hAnsi="Arial" w:cs="Arial"/>
          <w:szCs w:val="28"/>
        </w:rPr>
      </w:pPr>
    </w:p>
    <w:p w:rsidR="00774791" w:rsidRDefault="00326970" w:rsidP="00137D78">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TAMIL NADU</w:t>
      </w:r>
      <w:bookmarkStart w:id="0" w:name="_GoBack"/>
      <w:bookmarkEnd w:id="0"/>
    </w:p>
    <w:p w:rsidR="009D0663" w:rsidRPr="00B04097" w:rsidRDefault="00377BB2" w:rsidP="00137D78">
      <w:pPr>
        <w:pStyle w:val="ListParagraph"/>
        <w:numPr>
          <w:ilvl w:val="0"/>
          <w:numId w:val="1"/>
        </w:numPr>
        <w:jc w:val="both"/>
        <w:rPr>
          <w:rFonts w:ascii="Arial" w:hAnsi="Arial" w:cs="Arial"/>
          <w:b/>
          <w:bCs/>
        </w:rPr>
      </w:pPr>
      <w:r w:rsidRPr="00B04097">
        <w:rPr>
          <w:rFonts w:ascii="Arial" w:hAnsi="Arial" w:cs="Arial"/>
          <w:b/>
          <w:bCs/>
        </w:rPr>
        <w:t xml:space="preserve">Spanish firm, Urbaser – commences the garbage collection and disposal in </w:t>
      </w:r>
      <w:r w:rsidR="00A32A9E">
        <w:rPr>
          <w:rFonts w:ascii="Arial" w:hAnsi="Arial" w:cs="Arial"/>
          <w:b/>
          <w:bCs/>
        </w:rPr>
        <w:t>7</w:t>
      </w:r>
      <w:r w:rsidRPr="00B04097">
        <w:rPr>
          <w:rFonts w:ascii="Arial" w:hAnsi="Arial" w:cs="Arial"/>
          <w:b/>
          <w:bCs/>
        </w:rPr>
        <w:t xml:space="preserve"> zones of the Greater Chennai Corporation</w:t>
      </w:r>
      <w:r w:rsidR="00A32A9E">
        <w:rPr>
          <w:rFonts w:ascii="Arial" w:hAnsi="Arial" w:cs="Arial"/>
          <w:b/>
          <w:bCs/>
        </w:rPr>
        <w:t xml:space="preserve"> </w:t>
      </w:r>
    </w:p>
    <w:p w:rsidR="00C212E4" w:rsidRDefault="00C212E4" w:rsidP="00137D78">
      <w:pPr>
        <w:jc w:val="center"/>
        <w:rPr>
          <w:rFonts w:ascii="Arial" w:hAnsi="Arial" w:cs="Arial"/>
        </w:rPr>
      </w:pPr>
      <w:r>
        <w:rPr>
          <w:noProof/>
          <w:lang w:val="en-IN" w:eastAsia="en-IN" w:bidi="ar-SA"/>
        </w:rPr>
        <w:drawing>
          <wp:inline distT="0" distB="0" distL="0" distR="0" wp14:anchorId="616B1A4F" wp14:editId="64DD4095">
            <wp:extent cx="1330036" cy="830386"/>
            <wp:effectExtent l="0" t="0" r="0" b="0"/>
            <wp:docPr id="10" name="Picture 10" descr="Image result for Spanish firm, Urbaser – commences the garbage collection and disposal in seven zones of the Greater Chennai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panish firm, Urbaser – commences the garbage collection and disposal in seven zones of the Greater Chennai Corporation"/>
                    <pic:cNvPicPr>
                      <a:picLocks noChangeAspect="1" noChangeArrowheads="1"/>
                    </pic:cNvPicPr>
                  </pic:nvPicPr>
                  <pic:blipFill>
                    <a:blip r:embed="rId11"/>
                    <a:srcRect/>
                    <a:stretch>
                      <a:fillRect/>
                    </a:stretch>
                  </pic:blipFill>
                  <pic:spPr bwMode="auto">
                    <a:xfrm>
                      <a:off x="0" y="0"/>
                      <a:ext cx="1332324" cy="831814"/>
                    </a:xfrm>
                    <a:prstGeom prst="rect">
                      <a:avLst/>
                    </a:prstGeom>
                    <a:noFill/>
                    <a:ln w="9525">
                      <a:noFill/>
                      <a:miter lim="800000"/>
                      <a:headEnd/>
                      <a:tailEnd/>
                    </a:ln>
                  </pic:spPr>
                </pic:pic>
              </a:graphicData>
            </a:graphic>
          </wp:inline>
        </w:drawing>
      </w:r>
    </w:p>
    <w:p w:rsidR="004B6865" w:rsidRDefault="004B6865" w:rsidP="00137D78">
      <w:pPr>
        <w:pStyle w:val="ListParagraph"/>
        <w:numPr>
          <w:ilvl w:val="0"/>
          <w:numId w:val="2"/>
        </w:numPr>
        <w:jc w:val="both"/>
        <w:rPr>
          <w:rFonts w:ascii="Arial" w:hAnsi="Arial" w:cs="Arial"/>
        </w:rPr>
      </w:pPr>
      <w:r>
        <w:rPr>
          <w:rFonts w:ascii="Arial" w:hAnsi="Arial" w:cs="Arial"/>
        </w:rPr>
        <w:t>The project will cover about</w:t>
      </w:r>
      <w:r w:rsidR="00377BB2" w:rsidRPr="00B87645">
        <w:rPr>
          <w:rFonts w:ascii="Arial" w:hAnsi="Arial" w:cs="Arial"/>
        </w:rPr>
        <w:t xml:space="preserve"> 9 lakh households in these zones</w:t>
      </w:r>
    </w:p>
    <w:p w:rsidR="00377BB2" w:rsidRPr="00B87645" w:rsidRDefault="004B6865" w:rsidP="00137D78">
      <w:pPr>
        <w:pStyle w:val="ListParagraph"/>
        <w:numPr>
          <w:ilvl w:val="0"/>
          <w:numId w:val="2"/>
        </w:numPr>
        <w:jc w:val="both"/>
        <w:rPr>
          <w:rFonts w:ascii="Arial" w:hAnsi="Arial" w:cs="Arial"/>
        </w:rPr>
      </w:pPr>
      <w:r>
        <w:rPr>
          <w:rFonts w:ascii="Arial" w:hAnsi="Arial" w:cs="Arial"/>
        </w:rPr>
        <w:t>It is</w:t>
      </w:r>
      <w:r w:rsidR="00377BB2" w:rsidRPr="00B87645">
        <w:rPr>
          <w:rFonts w:ascii="Arial" w:hAnsi="Arial" w:cs="Arial"/>
        </w:rPr>
        <w:t xml:space="preserve"> estimated </w:t>
      </w:r>
      <w:r>
        <w:rPr>
          <w:rFonts w:ascii="Arial" w:hAnsi="Arial" w:cs="Arial"/>
        </w:rPr>
        <w:t>to cost around ₹447 crore to the exchequer.</w:t>
      </w:r>
    </w:p>
    <w:p w:rsidR="004B6865" w:rsidRDefault="004B6865" w:rsidP="00137D78">
      <w:pPr>
        <w:pStyle w:val="ListParagraph"/>
        <w:numPr>
          <w:ilvl w:val="0"/>
          <w:numId w:val="2"/>
        </w:numPr>
        <w:jc w:val="both"/>
        <w:rPr>
          <w:rFonts w:ascii="Arial" w:hAnsi="Arial" w:cs="Arial"/>
        </w:rPr>
      </w:pPr>
      <w:r w:rsidRPr="004B6865">
        <w:rPr>
          <w:rFonts w:ascii="Arial" w:hAnsi="Arial" w:cs="Arial"/>
        </w:rPr>
        <w:t>The w</w:t>
      </w:r>
      <w:r w:rsidR="00377BB2" w:rsidRPr="004B6865">
        <w:rPr>
          <w:rFonts w:ascii="Arial" w:hAnsi="Arial" w:cs="Arial"/>
        </w:rPr>
        <w:t xml:space="preserve">ork orders </w:t>
      </w:r>
      <w:r w:rsidRPr="004B6865">
        <w:rPr>
          <w:rFonts w:ascii="Arial" w:hAnsi="Arial" w:cs="Arial"/>
        </w:rPr>
        <w:t xml:space="preserve">for the project </w:t>
      </w:r>
      <w:r w:rsidR="00377BB2" w:rsidRPr="004B6865">
        <w:rPr>
          <w:rFonts w:ascii="Arial" w:hAnsi="Arial" w:cs="Arial"/>
        </w:rPr>
        <w:t xml:space="preserve">were recently issued to Urbaser, which specialises in environmental management, and Sumeeth Facilities Private Limited </w:t>
      </w:r>
    </w:p>
    <w:p w:rsidR="00377BB2" w:rsidRPr="004B6865" w:rsidRDefault="00377BB2" w:rsidP="00137D78">
      <w:pPr>
        <w:pStyle w:val="ListParagraph"/>
        <w:numPr>
          <w:ilvl w:val="0"/>
          <w:numId w:val="2"/>
        </w:numPr>
        <w:jc w:val="both"/>
        <w:rPr>
          <w:rFonts w:ascii="Arial" w:hAnsi="Arial" w:cs="Arial"/>
        </w:rPr>
      </w:pPr>
      <w:r w:rsidRPr="004B6865">
        <w:rPr>
          <w:rFonts w:ascii="Arial" w:hAnsi="Arial" w:cs="Arial"/>
        </w:rPr>
        <w:t xml:space="preserve">The firms will be involved in conservancy operations for a period of </w:t>
      </w:r>
      <w:r w:rsidR="004B6865" w:rsidRPr="004B6865">
        <w:rPr>
          <w:rFonts w:ascii="Arial" w:hAnsi="Arial" w:cs="Arial"/>
        </w:rPr>
        <w:t>8</w:t>
      </w:r>
      <w:r w:rsidRPr="004B6865">
        <w:rPr>
          <w:rFonts w:ascii="Arial" w:hAnsi="Arial" w:cs="Arial"/>
        </w:rPr>
        <w:t xml:space="preserve"> years</w:t>
      </w:r>
    </w:p>
    <w:p w:rsidR="00377BB2" w:rsidRPr="00B87645" w:rsidRDefault="004B6865" w:rsidP="00137D78">
      <w:pPr>
        <w:pStyle w:val="ListParagraph"/>
        <w:numPr>
          <w:ilvl w:val="0"/>
          <w:numId w:val="2"/>
        </w:numPr>
        <w:jc w:val="both"/>
        <w:rPr>
          <w:rFonts w:ascii="Arial" w:hAnsi="Arial" w:cs="Arial"/>
        </w:rPr>
      </w:pPr>
      <w:r>
        <w:rPr>
          <w:rFonts w:ascii="Arial" w:hAnsi="Arial" w:cs="Arial"/>
        </w:rPr>
        <w:t>The</w:t>
      </w:r>
      <w:r w:rsidR="00377BB2" w:rsidRPr="00B87645">
        <w:rPr>
          <w:rFonts w:ascii="Arial" w:hAnsi="Arial" w:cs="Arial"/>
        </w:rPr>
        <w:t xml:space="preserve"> conservancy operations </w:t>
      </w:r>
      <w:r>
        <w:rPr>
          <w:rFonts w:ascii="Arial" w:hAnsi="Arial" w:cs="Arial"/>
        </w:rPr>
        <w:t xml:space="preserve">were commenced </w:t>
      </w:r>
      <w:r w:rsidR="00377BB2" w:rsidRPr="00B87645">
        <w:rPr>
          <w:rFonts w:ascii="Arial" w:hAnsi="Arial" w:cs="Arial"/>
        </w:rPr>
        <w:t xml:space="preserve">in </w:t>
      </w:r>
      <w:r>
        <w:rPr>
          <w:rFonts w:ascii="Arial" w:hAnsi="Arial" w:cs="Arial"/>
        </w:rPr>
        <w:t>7</w:t>
      </w:r>
      <w:r w:rsidR="00377BB2" w:rsidRPr="00B87645">
        <w:rPr>
          <w:rFonts w:ascii="Arial" w:hAnsi="Arial" w:cs="Arial"/>
        </w:rPr>
        <w:t xml:space="preserve"> zones, including Alandur, Perungudi and Sholinganallur in south Chennai.</w:t>
      </w:r>
    </w:p>
    <w:p w:rsidR="00377BB2" w:rsidRPr="00B87645" w:rsidRDefault="004B6865" w:rsidP="00137D78">
      <w:pPr>
        <w:pStyle w:val="ListParagraph"/>
        <w:numPr>
          <w:ilvl w:val="0"/>
          <w:numId w:val="2"/>
        </w:numPr>
        <w:jc w:val="both"/>
        <w:rPr>
          <w:rFonts w:ascii="Arial" w:hAnsi="Arial" w:cs="Arial"/>
        </w:rPr>
      </w:pPr>
      <w:r>
        <w:rPr>
          <w:rFonts w:ascii="Arial" w:hAnsi="Arial" w:cs="Arial"/>
        </w:rPr>
        <w:t>The c</w:t>
      </w:r>
      <w:r w:rsidR="00377BB2" w:rsidRPr="00B87645">
        <w:rPr>
          <w:rFonts w:ascii="Arial" w:hAnsi="Arial" w:cs="Arial"/>
        </w:rPr>
        <w:t xml:space="preserve">onservancy operations in these zones will be monitored by a third-party consultant. </w:t>
      </w:r>
    </w:p>
    <w:p w:rsidR="00377BB2" w:rsidRPr="00B87645" w:rsidRDefault="00377BB2" w:rsidP="00137D78">
      <w:pPr>
        <w:pStyle w:val="ListParagraph"/>
        <w:numPr>
          <w:ilvl w:val="0"/>
          <w:numId w:val="2"/>
        </w:numPr>
        <w:jc w:val="both"/>
        <w:rPr>
          <w:rFonts w:ascii="Arial" w:hAnsi="Arial" w:cs="Arial"/>
        </w:rPr>
      </w:pPr>
      <w:r w:rsidRPr="00B87645">
        <w:rPr>
          <w:rFonts w:ascii="Arial" w:hAnsi="Arial" w:cs="Arial"/>
        </w:rPr>
        <w:t xml:space="preserve">The segregated waste will be sent to micro-composting centres, and </w:t>
      </w:r>
      <w:r w:rsidR="006B75FF">
        <w:rPr>
          <w:rFonts w:ascii="Arial" w:hAnsi="Arial" w:cs="Arial"/>
        </w:rPr>
        <w:t>efforts</w:t>
      </w:r>
      <w:r w:rsidRPr="00B87645">
        <w:rPr>
          <w:rFonts w:ascii="Arial" w:hAnsi="Arial" w:cs="Arial"/>
        </w:rPr>
        <w:t xml:space="preserve"> are being taken </w:t>
      </w:r>
      <w:r w:rsidR="006B75FF">
        <w:rPr>
          <w:rFonts w:ascii="Arial" w:hAnsi="Arial" w:cs="Arial"/>
        </w:rPr>
        <w:t xml:space="preserve">by the civic body </w:t>
      </w:r>
      <w:r w:rsidRPr="00B87645">
        <w:rPr>
          <w:rFonts w:ascii="Arial" w:hAnsi="Arial" w:cs="Arial"/>
        </w:rPr>
        <w:t>to reduce the volume of garbage reaching dumpyards.</w:t>
      </w:r>
    </w:p>
    <w:p w:rsidR="00377BB2" w:rsidRPr="00B87645" w:rsidRDefault="00377BB2" w:rsidP="00137D78">
      <w:pPr>
        <w:pStyle w:val="ListParagraph"/>
        <w:numPr>
          <w:ilvl w:val="0"/>
          <w:numId w:val="2"/>
        </w:numPr>
        <w:jc w:val="both"/>
        <w:rPr>
          <w:rFonts w:ascii="Arial" w:hAnsi="Arial" w:cs="Arial"/>
        </w:rPr>
      </w:pPr>
      <w:r w:rsidRPr="00B87645">
        <w:rPr>
          <w:rFonts w:ascii="Arial" w:hAnsi="Arial" w:cs="Arial"/>
        </w:rPr>
        <w:t>Unlike the earlier model in which contractors were paid according to the tonnage of waste collected, the civic body will henceforth make payment based on 34 key performance indicators for conservancy operations.</w:t>
      </w:r>
    </w:p>
    <w:p w:rsidR="00377BB2" w:rsidRPr="00B87645" w:rsidRDefault="00377BB2" w:rsidP="00137D78">
      <w:pPr>
        <w:pStyle w:val="ListParagraph"/>
        <w:numPr>
          <w:ilvl w:val="0"/>
          <w:numId w:val="2"/>
        </w:numPr>
        <w:jc w:val="both"/>
        <w:rPr>
          <w:rFonts w:ascii="Arial" w:hAnsi="Arial" w:cs="Arial"/>
        </w:rPr>
      </w:pPr>
      <w:r w:rsidRPr="00B87645">
        <w:rPr>
          <w:rFonts w:ascii="Arial" w:hAnsi="Arial" w:cs="Arial"/>
        </w:rPr>
        <w:t>The performance indicators include 100% source segregation compliance in one year, complaint redressal within 12 hours and use of battery-operated vehicles for collection and proper disposal.</w:t>
      </w:r>
    </w:p>
    <w:p w:rsidR="00611CE7" w:rsidRDefault="00611CE7" w:rsidP="00137D78">
      <w:pPr>
        <w:spacing w:after="240"/>
        <w:jc w:val="both"/>
        <w:rPr>
          <w:rFonts w:ascii="Berlin Sans FB Demi" w:hAnsi="Berlin Sans FB Demi" w:cs="Arial"/>
          <w:b/>
          <w:color w:val="0070C0"/>
          <w:sz w:val="48"/>
          <w:szCs w:val="44"/>
        </w:rPr>
      </w:pPr>
    </w:p>
    <w:p w:rsidR="00547BCC" w:rsidRDefault="00547BCC" w:rsidP="00611CE7">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lastRenderedPageBreak/>
        <w:t>STATES</w:t>
      </w:r>
    </w:p>
    <w:p w:rsidR="00BB7D01" w:rsidRPr="00B04097" w:rsidRDefault="00BB7D01" w:rsidP="00137D78">
      <w:pPr>
        <w:pStyle w:val="ListParagraph"/>
        <w:numPr>
          <w:ilvl w:val="0"/>
          <w:numId w:val="1"/>
        </w:numPr>
        <w:jc w:val="both"/>
        <w:rPr>
          <w:rFonts w:ascii="Arial" w:hAnsi="Arial" w:cs="Arial"/>
          <w:b/>
          <w:bCs/>
        </w:rPr>
      </w:pPr>
      <w:r w:rsidRPr="00B04097">
        <w:rPr>
          <w:rFonts w:ascii="Arial" w:hAnsi="Arial" w:cs="Arial"/>
          <w:b/>
          <w:bCs/>
        </w:rPr>
        <w:t>Hemant Soren, executive president of the Jharkhand Mukthi Morcha - will take the oath of office as the 11th Chief Minister of Jharkhand at the Morabadi ground in Ranchi on December 29</w:t>
      </w:r>
    </w:p>
    <w:p w:rsidR="00C212E4" w:rsidRPr="00C212E4" w:rsidRDefault="00C212E4" w:rsidP="00137D78">
      <w:pPr>
        <w:jc w:val="both"/>
        <w:rPr>
          <w:rFonts w:ascii="Arial" w:hAnsi="Arial" w:cs="Arial"/>
          <w:sz w:val="6"/>
          <w:szCs w:val="4"/>
        </w:rPr>
      </w:pPr>
    </w:p>
    <w:p w:rsidR="00C212E4" w:rsidRDefault="00C212E4" w:rsidP="00CC1F84">
      <w:pPr>
        <w:jc w:val="center"/>
        <w:rPr>
          <w:rFonts w:ascii="Arial" w:hAnsi="Arial" w:cs="Arial"/>
        </w:rPr>
      </w:pPr>
      <w:r>
        <w:rPr>
          <w:noProof/>
          <w:lang w:val="en-IN" w:eastAsia="en-IN" w:bidi="ar-SA"/>
        </w:rPr>
        <w:drawing>
          <wp:inline distT="0" distB="0" distL="0" distR="0" wp14:anchorId="170385F3" wp14:editId="7D366B61">
            <wp:extent cx="1586855" cy="1057983"/>
            <wp:effectExtent l="0" t="0" r="0" b="0"/>
            <wp:docPr id="13" name="Picture 13" descr="Image result for Hemant Soren, executive president of the Jharkhand Mukthi Morcha - will take the oath of office as the 11th Chief Minister of Jhark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emant Soren, executive president of the Jharkhand Mukthi Morcha - will take the oath of office as the 11th Chief Minister of Jharkhand"/>
                    <pic:cNvPicPr>
                      <a:picLocks noChangeAspect="1" noChangeArrowheads="1"/>
                    </pic:cNvPicPr>
                  </pic:nvPicPr>
                  <pic:blipFill>
                    <a:blip r:embed="rId12"/>
                    <a:srcRect/>
                    <a:stretch>
                      <a:fillRect/>
                    </a:stretch>
                  </pic:blipFill>
                  <pic:spPr bwMode="auto">
                    <a:xfrm>
                      <a:off x="0" y="0"/>
                      <a:ext cx="1588533" cy="1059102"/>
                    </a:xfrm>
                    <a:prstGeom prst="rect">
                      <a:avLst/>
                    </a:prstGeom>
                    <a:noFill/>
                    <a:ln w="9525">
                      <a:noFill/>
                      <a:miter lim="800000"/>
                      <a:headEnd/>
                      <a:tailEnd/>
                    </a:ln>
                  </pic:spPr>
                </pic:pic>
              </a:graphicData>
            </a:graphic>
          </wp:inline>
        </w:drawing>
      </w:r>
    </w:p>
    <w:p w:rsidR="00921754" w:rsidRPr="00B87645" w:rsidRDefault="00921754" w:rsidP="00137D78">
      <w:pPr>
        <w:pStyle w:val="ListParagraph"/>
        <w:numPr>
          <w:ilvl w:val="0"/>
          <w:numId w:val="3"/>
        </w:numPr>
        <w:jc w:val="both"/>
        <w:rPr>
          <w:rFonts w:ascii="Arial" w:hAnsi="Arial" w:cs="Arial"/>
        </w:rPr>
      </w:pPr>
      <w:r w:rsidRPr="00B87645">
        <w:rPr>
          <w:rFonts w:ascii="Arial" w:hAnsi="Arial" w:cs="Arial"/>
        </w:rPr>
        <w:t>Jharkhand Governor Droupadi Murmu administered the oath of secrecy and office to Hemant Soren</w:t>
      </w:r>
    </w:p>
    <w:p w:rsidR="00921754" w:rsidRPr="00B87645" w:rsidRDefault="00921754" w:rsidP="00137D78">
      <w:pPr>
        <w:pStyle w:val="ListParagraph"/>
        <w:numPr>
          <w:ilvl w:val="0"/>
          <w:numId w:val="3"/>
        </w:numPr>
        <w:jc w:val="both"/>
        <w:rPr>
          <w:rFonts w:ascii="Arial" w:hAnsi="Arial" w:cs="Arial"/>
        </w:rPr>
      </w:pPr>
      <w:r w:rsidRPr="00B87645">
        <w:rPr>
          <w:rFonts w:ascii="Arial" w:hAnsi="Arial" w:cs="Arial"/>
        </w:rPr>
        <w:t>This is his second term as the Chief Minister of the state.</w:t>
      </w:r>
    </w:p>
    <w:p w:rsidR="00921754" w:rsidRPr="00B87645" w:rsidRDefault="00921754" w:rsidP="00137D78">
      <w:pPr>
        <w:pStyle w:val="ListParagraph"/>
        <w:numPr>
          <w:ilvl w:val="0"/>
          <w:numId w:val="3"/>
        </w:numPr>
        <w:jc w:val="both"/>
        <w:rPr>
          <w:rFonts w:ascii="Arial" w:hAnsi="Arial" w:cs="Arial"/>
        </w:rPr>
      </w:pPr>
      <w:r w:rsidRPr="00B87645">
        <w:rPr>
          <w:rFonts w:ascii="Arial" w:hAnsi="Arial" w:cs="Arial"/>
        </w:rPr>
        <w:t xml:space="preserve">He had earlier served as the 5th Chief Minister of the state from July 2013-December 2014. </w:t>
      </w:r>
    </w:p>
    <w:p w:rsidR="00921754" w:rsidRPr="00B87645" w:rsidRDefault="00921754" w:rsidP="00137D78">
      <w:pPr>
        <w:pStyle w:val="ListParagraph"/>
        <w:numPr>
          <w:ilvl w:val="0"/>
          <w:numId w:val="3"/>
        </w:numPr>
        <w:jc w:val="both"/>
        <w:rPr>
          <w:rFonts w:ascii="Arial" w:hAnsi="Arial" w:cs="Arial"/>
        </w:rPr>
      </w:pPr>
      <w:r w:rsidRPr="00B87645">
        <w:rPr>
          <w:rFonts w:ascii="Arial" w:hAnsi="Arial" w:cs="Arial"/>
        </w:rPr>
        <w:t>His father Shibu Soren was also a three-time Chief Minister.</w:t>
      </w:r>
    </w:p>
    <w:p w:rsidR="00BB7D01" w:rsidRPr="00B87645" w:rsidRDefault="00BB7D01" w:rsidP="00137D78">
      <w:pPr>
        <w:pStyle w:val="ListParagraph"/>
        <w:numPr>
          <w:ilvl w:val="0"/>
          <w:numId w:val="3"/>
        </w:numPr>
        <w:jc w:val="both"/>
        <w:rPr>
          <w:rFonts w:ascii="Arial" w:hAnsi="Arial" w:cs="Arial"/>
        </w:rPr>
      </w:pPr>
      <w:r w:rsidRPr="00B87645">
        <w:rPr>
          <w:rFonts w:ascii="Arial" w:hAnsi="Arial" w:cs="Arial"/>
        </w:rPr>
        <w:t xml:space="preserve">In the 81-member Jharkhand Assembly, JMM has won 30 seats while its alliance partners, Congress and RJD, have won 16 and </w:t>
      </w:r>
      <w:r w:rsidR="006B75FF">
        <w:rPr>
          <w:rFonts w:ascii="Arial" w:hAnsi="Arial" w:cs="Arial"/>
        </w:rPr>
        <w:t>1</w:t>
      </w:r>
      <w:r w:rsidRPr="00B87645">
        <w:rPr>
          <w:rFonts w:ascii="Arial" w:hAnsi="Arial" w:cs="Arial"/>
        </w:rPr>
        <w:t>, respectively.</w:t>
      </w:r>
    </w:p>
    <w:p w:rsidR="00BB7D01" w:rsidRPr="00B87645" w:rsidRDefault="00BB7D01" w:rsidP="00137D78">
      <w:pPr>
        <w:pStyle w:val="ListParagraph"/>
        <w:numPr>
          <w:ilvl w:val="0"/>
          <w:numId w:val="3"/>
        </w:numPr>
        <w:jc w:val="both"/>
        <w:rPr>
          <w:rFonts w:ascii="Arial" w:hAnsi="Arial" w:cs="Arial"/>
        </w:rPr>
      </w:pPr>
      <w:r w:rsidRPr="00B87645">
        <w:rPr>
          <w:rFonts w:ascii="Arial" w:hAnsi="Arial" w:cs="Arial"/>
        </w:rPr>
        <w:t xml:space="preserve">The Jharkhand Vikash Morcha (Prajatantrik), led by former Jharkhand Chief Minister Babulal Marandi, with three MLAs has </w:t>
      </w:r>
      <w:r w:rsidR="006B75FF">
        <w:rPr>
          <w:rFonts w:ascii="Arial" w:hAnsi="Arial" w:cs="Arial"/>
        </w:rPr>
        <w:t xml:space="preserve">also </w:t>
      </w:r>
      <w:r w:rsidRPr="00B87645">
        <w:rPr>
          <w:rFonts w:ascii="Arial" w:hAnsi="Arial" w:cs="Arial"/>
        </w:rPr>
        <w:t>extended unconditional support to Soren-led alliance.</w:t>
      </w:r>
    </w:p>
    <w:p w:rsidR="00BB7D01" w:rsidRPr="00B87645" w:rsidRDefault="00BB7D01" w:rsidP="00137D78">
      <w:pPr>
        <w:pStyle w:val="ListParagraph"/>
        <w:numPr>
          <w:ilvl w:val="0"/>
          <w:numId w:val="3"/>
        </w:numPr>
        <w:jc w:val="both"/>
        <w:rPr>
          <w:rFonts w:ascii="Arial" w:hAnsi="Arial" w:cs="Arial"/>
        </w:rPr>
      </w:pPr>
      <w:r w:rsidRPr="00B87645">
        <w:rPr>
          <w:rFonts w:ascii="Arial" w:hAnsi="Arial" w:cs="Arial"/>
        </w:rPr>
        <w:t>The BJP with 25 seats will be the principal Opposition party in Jharkhand.</w:t>
      </w:r>
    </w:p>
    <w:p w:rsidR="00921754" w:rsidRPr="00B87645" w:rsidRDefault="006B75FF" w:rsidP="00137D78">
      <w:pPr>
        <w:pStyle w:val="ListParagraph"/>
        <w:numPr>
          <w:ilvl w:val="0"/>
          <w:numId w:val="3"/>
        </w:numPr>
        <w:jc w:val="both"/>
        <w:rPr>
          <w:rFonts w:ascii="Arial" w:hAnsi="Arial" w:cs="Arial"/>
        </w:rPr>
      </w:pPr>
      <w:r>
        <w:rPr>
          <w:rFonts w:ascii="Arial" w:hAnsi="Arial" w:cs="Arial"/>
        </w:rPr>
        <w:t>Earlier, t</w:t>
      </w:r>
      <w:r w:rsidR="00921754" w:rsidRPr="00B87645">
        <w:rPr>
          <w:rFonts w:ascii="Arial" w:hAnsi="Arial" w:cs="Arial"/>
        </w:rPr>
        <w:t>he party’s incumbent CM Raghubar Das himself lost from his bastion constituency- Jamshedpur East.</w:t>
      </w:r>
    </w:p>
    <w:p w:rsidR="00921754" w:rsidRPr="00B87645" w:rsidRDefault="00921754" w:rsidP="00137D78">
      <w:pPr>
        <w:pStyle w:val="ListParagraph"/>
        <w:numPr>
          <w:ilvl w:val="0"/>
          <w:numId w:val="3"/>
        </w:numPr>
        <w:jc w:val="both"/>
        <w:rPr>
          <w:rFonts w:ascii="Arial" w:hAnsi="Arial" w:cs="Arial"/>
        </w:rPr>
      </w:pPr>
      <w:r w:rsidRPr="00B87645">
        <w:rPr>
          <w:rFonts w:ascii="Arial" w:hAnsi="Arial" w:cs="Arial"/>
        </w:rPr>
        <w:t>Heman</w:t>
      </w:r>
      <w:r w:rsidR="006B75FF">
        <w:rPr>
          <w:rFonts w:ascii="Arial" w:hAnsi="Arial" w:cs="Arial"/>
        </w:rPr>
        <w:t>t Soren had also served as the D</w:t>
      </w:r>
      <w:r w:rsidRPr="00B87645">
        <w:rPr>
          <w:rFonts w:ascii="Arial" w:hAnsi="Arial" w:cs="Arial"/>
        </w:rPr>
        <w:t xml:space="preserve">eputy CM of Jharkhand from September 2010 to January 2013. </w:t>
      </w:r>
    </w:p>
    <w:p w:rsidR="00921754" w:rsidRPr="00B87645" w:rsidRDefault="00921754" w:rsidP="00137D78">
      <w:pPr>
        <w:pStyle w:val="ListParagraph"/>
        <w:numPr>
          <w:ilvl w:val="0"/>
          <w:numId w:val="3"/>
        </w:numPr>
        <w:jc w:val="both"/>
        <w:rPr>
          <w:rFonts w:ascii="Arial" w:hAnsi="Arial" w:cs="Arial"/>
        </w:rPr>
      </w:pPr>
      <w:r w:rsidRPr="00B87645">
        <w:rPr>
          <w:rFonts w:ascii="Arial" w:hAnsi="Arial" w:cs="Arial"/>
        </w:rPr>
        <w:t xml:space="preserve">He had also been a </w:t>
      </w:r>
      <w:r w:rsidR="006B75FF">
        <w:rPr>
          <w:rFonts w:ascii="Arial" w:hAnsi="Arial" w:cs="Arial"/>
        </w:rPr>
        <w:t>M</w:t>
      </w:r>
      <w:r w:rsidRPr="00B87645">
        <w:rPr>
          <w:rFonts w:ascii="Arial" w:hAnsi="Arial" w:cs="Arial"/>
        </w:rPr>
        <w:t>ember of the Rajya Sabha from June 2009-January 2010.</w:t>
      </w:r>
    </w:p>
    <w:p w:rsidR="00921754" w:rsidRPr="00B87645" w:rsidRDefault="00921754" w:rsidP="00137D78">
      <w:pPr>
        <w:pStyle w:val="ListParagraph"/>
        <w:numPr>
          <w:ilvl w:val="0"/>
          <w:numId w:val="3"/>
        </w:numPr>
        <w:jc w:val="both"/>
        <w:rPr>
          <w:rFonts w:ascii="Arial" w:hAnsi="Arial" w:cs="Arial"/>
        </w:rPr>
      </w:pPr>
      <w:r w:rsidRPr="00B87645">
        <w:rPr>
          <w:rFonts w:ascii="Arial" w:hAnsi="Arial" w:cs="Arial"/>
        </w:rPr>
        <w:t>Hemant Soren belongs to Santhal ethnic tribal community</w:t>
      </w:r>
    </w:p>
    <w:p w:rsidR="00BB7D01" w:rsidRPr="00BB7D01" w:rsidRDefault="00BB7D01" w:rsidP="00137D78">
      <w:pPr>
        <w:jc w:val="both"/>
        <w:rPr>
          <w:rFonts w:ascii="Arial" w:hAnsi="Arial" w:cs="Arial"/>
        </w:rPr>
      </w:pPr>
    </w:p>
    <w:p w:rsidR="009D0663" w:rsidRPr="00B04097" w:rsidRDefault="00822860" w:rsidP="00137D78">
      <w:pPr>
        <w:pStyle w:val="ListParagraph"/>
        <w:numPr>
          <w:ilvl w:val="0"/>
          <w:numId w:val="1"/>
        </w:numPr>
        <w:jc w:val="both"/>
        <w:rPr>
          <w:rFonts w:ascii="Arial" w:hAnsi="Arial" w:cs="Arial"/>
          <w:b/>
          <w:bCs/>
        </w:rPr>
      </w:pPr>
      <w:r w:rsidRPr="00B04097">
        <w:rPr>
          <w:rFonts w:ascii="Arial" w:hAnsi="Arial" w:cs="Arial"/>
          <w:b/>
          <w:bCs/>
        </w:rPr>
        <w:t xml:space="preserve">The Gwalior district administration - has made it mandatory for arms licence applicants to donate 10 blankets for cows or serve for </w:t>
      </w:r>
      <w:r w:rsidR="00C212E4" w:rsidRPr="00B04097">
        <w:rPr>
          <w:rFonts w:ascii="Arial" w:hAnsi="Arial" w:cs="Arial"/>
          <w:b/>
          <w:bCs/>
        </w:rPr>
        <w:t>3</w:t>
      </w:r>
      <w:r w:rsidRPr="00B04097">
        <w:rPr>
          <w:rFonts w:ascii="Arial" w:hAnsi="Arial" w:cs="Arial"/>
          <w:b/>
          <w:bCs/>
        </w:rPr>
        <w:t xml:space="preserve"> days in a gaushala (cow shelter).</w:t>
      </w:r>
    </w:p>
    <w:p w:rsidR="00822860" w:rsidRPr="00B87645" w:rsidRDefault="00822860" w:rsidP="00137D78">
      <w:pPr>
        <w:pStyle w:val="ListParagraph"/>
        <w:numPr>
          <w:ilvl w:val="0"/>
          <w:numId w:val="4"/>
        </w:numPr>
        <w:jc w:val="both"/>
        <w:rPr>
          <w:rFonts w:ascii="Arial" w:hAnsi="Arial" w:cs="Arial"/>
        </w:rPr>
      </w:pPr>
      <w:r w:rsidRPr="00B87645">
        <w:rPr>
          <w:rFonts w:ascii="Arial" w:hAnsi="Arial" w:cs="Arial"/>
        </w:rPr>
        <w:t xml:space="preserve">There are </w:t>
      </w:r>
      <w:r w:rsidR="006B75FF">
        <w:rPr>
          <w:rFonts w:ascii="Arial" w:hAnsi="Arial" w:cs="Arial"/>
        </w:rPr>
        <w:t>2</w:t>
      </w:r>
      <w:r w:rsidRPr="00B87645">
        <w:rPr>
          <w:rFonts w:ascii="Arial" w:hAnsi="Arial" w:cs="Arial"/>
        </w:rPr>
        <w:t xml:space="preserve"> gaushalas within Gwalior city limits</w:t>
      </w:r>
      <w:r w:rsidR="006B75FF">
        <w:rPr>
          <w:rFonts w:ascii="Arial" w:hAnsi="Arial" w:cs="Arial"/>
        </w:rPr>
        <w:t>,</w:t>
      </w:r>
      <w:r w:rsidRPr="00B87645">
        <w:rPr>
          <w:rFonts w:ascii="Arial" w:hAnsi="Arial" w:cs="Arial"/>
        </w:rPr>
        <w:t xml:space="preserve"> housing 12,000 cows</w:t>
      </w:r>
      <w:r w:rsidR="006B75FF">
        <w:rPr>
          <w:rFonts w:ascii="Arial" w:hAnsi="Arial" w:cs="Arial"/>
        </w:rPr>
        <w:t xml:space="preserve"> totally.</w:t>
      </w:r>
    </w:p>
    <w:p w:rsidR="00822860" w:rsidRPr="00B87645" w:rsidRDefault="00822860" w:rsidP="00137D78">
      <w:pPr>
        <w:pStyle w:val="ListParagraph"/>
        <w:numPr>
          <w:ilvl w:val="0"/>
          <w:numId w:val="5"/>
        </w:numPr>
        <w:jc w:val="both"/>
        <w:rPr>
          <w:rFonts w:ascii="Arial" w:hAnsi="Arial" w:cs="Arial"/>
        </w:rPr>
      </w:pPr>
      <w:r w:rsidRPr="00B87645">
        <w:rPr>
          <w:rFonts w:ascii="Arial" w:hAnsi="Arial" w:cs="Arial"/>
        </w:rPr>
        <w:t xml:space="preserve">There are around 18,000 gun licence holders in Gwalior, and </w:t>
      </w:r>
      <w:r w:rsidR="006B75FF">
        <w:rPr>
          <w:rFonts w:ascii="Arial" w:hAnsi="Arial" w:cs="Arial"/>
        </w:rPr>
        <w:t>many</w:t>
      </w:r>
      <w:r w:rsidRPr="00B87645">
        <w:rPr>
          <w:rFonts w:ascii="Arial" w:hAnsi="Arial" w:cs="Arial"/>
        </w:rPr>
        <w:t xml:space="preserve"> apply every year.</w:t>
      </w:r>
    </w:p>
    <w:p w:rsidR="00822860" w:rsidRPr="00B87645" w:rsidRDefault="006B75FF" w:rsidP="00137D78">
      <w:pPr>
        <w:pStyle w:val="ListParagraph"/>
        <w:numPr>
          <w:ilvl w:val="0"/>
          <w:numId w:val="5"/>
        </w:numPr>
        <w:jc w:val="both"/>
        <w:rPr>
          <w:rFonts w:ascii="Arial" w:hAnsi="Arial" w:cs="Arial"/>
        </w:rPr>
      </w:pPr>
      <w:r>
        <w:rPr>
          <w:rFonts w:ascii="Arial" w:hAnsi="Arial" w:cs="Arial"/>
        </w:rPr>
        <w:t>Earlier</w:t>
      </w:r>
      <w:r w:rsidR="00822860" w:rsidRPr="00B87645">
        <w:rPr>
          <w:rFonts w:ascii="Arial" w:hAnsi="Arial" w:cs="Arial"/>
        </w:rPr>
        <w:t xml:space="preserve">, </w:t>
      </w:r>
      <w:r>
        <w:rPr>
          <w:rFonts w:ascii="Arial" w:hAnsi="Arial" w:cs="Arial"/>
        </w:rPr>
        <w:t xml:space="preserve">the Corporation had mandated that </w:t>
      </w:r>
      <w:r w:rsidR="00822860" w:rsidRPr="00B87645">
        <w:rPr>
          <w:rFonts w:ascii="Arial" w:hAnsi="Arial" w:cs="Arial"/>
        </w:rPr>
        <w:t>arms licence seekers had to plant saplings as part of the application process.</w:t>
      </w:r>
    </w:p>
    <w:p w:rsidR="00822860" w:rsidRPr="00C212E4" w:rsidRDefault="00822860" w:rsidP="00137D78">
      <w:pPr>
        <w:jc w:val="both"/>
        <w:rPr>
          <w:sz w:val="12"/>
          <w:szCs w:val="10"/>
        </w:rPr>
      </w:pPr>
    </w:p>
    <w:p w:rsidR="00CC1F84" w:rsidRDefault="00CC1F84" w:rsidP="00CC1F84">
      <w:pPr>
        <w:spacing w:after="240"/>
        <w:jc w:val="center"/>
        <w:rPr>
          <w:rFonts w:ascii="Berlin Sans FB Demi" w:hAnsi="Berlin Sans FB Demi" w:cs="Arial"/>
          <w:b/>
          <w:color w:val="0070C0"/>
          <w:sz w:val="48"/>
          <w:szCs w:val="44"/>
        </w:rPr>
      </w:pPr>
    </w:p>
    <w:p w:rsidR="00CC1F84" w:rsidRDefault="00CC1F84" w:rsidP="00CC1F84">
      <w:pPr>
        <w:spacing w:after="240"/>
        <w:jc w:val="center"/>
        <w:rPr>
          <w:rFonts w:ascii="Berlin Sans FB Demi" w:hAnsi="Berlin Sans FB Demi" w:cs="Arial"/>
          <w:b/>
          <w:color w:val="0070C0"/>
          <w:sz w:val="48"/>
          <w:szCs w:val="44"/>
        </w:rPr>
      </w:pPr>
    </w:p>
    <w:p w:rsidR="00BC0CD8" w:rsidRDefault="00326970" w:rsidP="00CC1F84">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NATIONAL</w:t>
      </w:r>
    </w:p>
    <w:p w:rsidR="009D0663" w:rsidRPr="00B04097" w:rsidRDefault="00822860" w:rsidP="00137D78">
      <w:pPr>
        <w:pStyle w:val="ListParagraph"/>
        <w:numPr>
          <w:ilvl w:val="0"/>
          <w:numId w:val="1"/>
        </w:numPr>
        <w:jc w:val="both"/>
        <w:rPr>
          <w:rFonts w:ascii="Arial" w:hAnsi="Arial" w:cs="Arial"/>
          <w:b/>
          <w:bCs/>
        </w:rPr>
      </w:pPr>
      <w:r w:rsidRPr="00B04097">
        <w:rPr>
          <w:rFonts w:ascii="Arial" w:hAnsi="Arial" w:cs="Arial"/>
          <w:b/>
          <w:bCs/>
        </w:rPr>
        <w:t xml:space="preserve">Tirumala Tirupati Devasthanams (TTD) - has decided to construct Lord Balaji’s replica temples </w:t>
      </w:r>
      <w:r w:rsidR="006B75FF">
        <w:rPr>
          <w:rFonts w:ascii="Arial" w:hAnsi="Arial" w:cs="Arial"/>
          <w:b/>
          <w:bCs/>
        </w:rPr>
        <w:t xml:space="preserve">in </w:t>
      </w:r>
      <w:r w:rsidRPr="00B04097">
        <w:rPr>
          <w:rFonts w:ascii="Arial" w:hAnsi="Arial" w:cs="Arial"/>
          <w:b/>
          <w:bCs/>
        </w:rPr>
        <w:t>Varanasi, Union territory of Jammu and Mumbai.</w:t>
      </w:r>
    </w:p>
    <w:p w:rsidR="00C212E4" w:rsidRDefault="00C212E4" w:rsidP="00CC1F84">
      <w:pPr>
        <w:jc w:val="center"/>
        <w:rPr>
          <w:rFonts w:ascii="Arial" w:hAnsi="Arial" w:cs="Arial"/>
        </w:rPr>
      </w:pPr>
      <w:r>
        <w:rPr>
          <w:noProof/>
          <w:lang w:val="en-IN" w:eastAsia="en-IN" w:bidi="ar-SA"/>
        </w:rPr>
        <w:drawing>
          <wp:inline distT="0" distB="0" distL="0" distR="0" wp14:anchorId="2BC2599B" wp14:editId="59F46267">
            <wp:extent cx="953955" cy="597005"/>
            <wp:effectExtent l="0" t="0" r="0" b="0"/>
            <wp:docPr id="16" name="Picture 16" descr="Image result for Tirumala Tirupati Devasthanams (TTD) - has decided to construct Lord Balaji’s replica temples in Prime Minister Narendra Modi’s Lok Sabha constituency of Varanasi, Union territory of Jammu and Mum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irumala Tirupati Devasthanams (TTD) - has decided to construct Lord Balaji’s replica temples in Prime Minister Narendra Modi’s Lok Sabha constituency of Varanasi, Union territory of Jammu and Mumbai."/>
                    <pic:cNvPicPr>
                      <a:picLocks noChangeAspect="1" noChangeArrowheads="1"/>
                    </pic:cNvPicPr>
                  </pic:nvPicPr>
                  <pic:blipFill>
                    <a:blip r:embed="rId13"/>
                    <a:srcRect/>
                    <a:stretch>
                      <a:fillRect/>
                    </a:stretch>
                  </pic:blipFill>
                  <pic:spPr bwMode="auto">
                    <a:xfrm>
                      <a:off x="0" y="0"/>
                      <a:ext cx="956310" cy="598479"/>
                    </a:xfrm>
                    <a:prstGeom prst="rect">
                      <a:avLst/>
                    </a:prstGeom>
                    <a:noFill/>
                    <a:ln w="9525">
                      <a:noFill/>
                      <a:miter lim="800000"/>
                      <a:headEnd/>
                      <a:tailEnd/>
                    </a:ln>
                  </pic:spPr>
                </pic:pic>
              </a:graphicData>
            </a:graphic>
          </wp:inline>
        </w:drawing>
      </w:r>
    </w:p>
    <w:p w:rsidR="00F40388" w:rsidRPr="00B87645" w:rsidRDefault="00BB7D01" w:rsidP="00137D78">
      <w:pPr>
        <w:pStyle w:val="ListParagraph"/>
        <w:numPr>
          <w:ilvl w:val="0"/>
          <w:numId w:val="6"/>
        </w:numPr>
        <w:jc w:val="both"/>
        <w:rPr>
          <w:rFonts w:ascii="Arial" w:hAnsi="Arial" w:cs="Arial"/>
        </w:rPr>
      </w:pPr>
      <w:r w:rsidRPr="00B87645">
        <w:rPr>
          <w:rFonts w:ascii="Arial" w:hAnsi="Arial" w:cs="Arial"/>
        </w:rPr>
        <w:t xml:space="preserve">The board </w:t>
      </w:r>
      <w:r w:rsidR="00F40388" w:rsidRPr="00B87645">
        <w:rPr>
          <w:rFonts w:ascii="Arial" w:hAnsi="Arial" w:cs="Arial"/>
        </w:rPr>
        <w:t>had given administrative sanction of ₹30 crore for the construction of the Sri Venkateswara temple and information centre at Bandra in Mumbai.</w:t>
      </w:r>
    </w:p>
    <w:p w:rsidR="00822860" w:rsidRDefault="00822860" w:rsidP="00137D78">
      <w:pPr>
        <w:pStyle w:val="ListParagraph"/>
        <w:numPr>
          <w:ilvl w:val="0"/>
          <w:numId w:val="6"/>
        </w:numPr>
        <w:jc w:val="both"/>
        <w:rPr>
          <w:rFonts w:ascii="Arial" w:hAnsi="Arial" w:cs="Arial"/>
        </w:rPr>
      </w:pPr>
      <w:r w:rsidRPr="00B87645">
        <w:rPr>
          <w:rFonts w:ascii="Arial" w:hAnsi="Arial" w:cs="Arial"/>
        </w:rPr>
        <w:t>The TTD administers the temple of Lord Venkateswara at Tirumala</w:t>
      </w:r>
    </w:p>
    <w:p w:rsidR="006B75FF" w:rsidRPr="006B75FF" w:rsidRDefault="006B75FF" w:rsidP="00137D78">
      <w:pPr>
        <w:pStyle w:val="ListParagraph"/>
        <w:numPr>
          <w:ilvl w:val="0"/>
          <w:numId w:val="6"/>
        </w:numPr>
        <w:jc w:val="both"/>
        <w:rPr>
          <w:rFonts w:ascii="Arial" w:hAnsi="Arial" w:cs="Arial"/>
        </w:rPr>
      </w:pPr>
      <w:r w:rsidRPr="006B75FF">
        <w:rPr>
          <w:rFonts w:ascii="Arial" w:hAnsi="Arial" w:cs="Arial"/>
        </w:rPr>
        <w:t>It has to be recalled that Varanasi is the Prime Minister Narendra Modi’s Lok Sabha constituency</w:t>
      </w:r>
    </w:p>
    <w:p w:rsidR="00BB7D01" w:rsidRPr="00C212E4" w:rsidRDefault="00BB7D01" w:rsidP="00137D78">
      <w:pPr>
        <w:jc w:val="both"/>
        <w:rPr>
          <w:rFonts w:ascii="Arial" w:hAnsi="Arial" w:cs="Arial"/>
        </w:rPr>
      </w:pPr>
    </w:p>
    <w:p w:rsidR="00BB7D01" w:rsidRPr="00B04097" w:rsidRDefault="00BB7D01" w:rsidP="00137D78">
      <w:pPr>
        <w:pStyle w:val="ListParagraph"/>
        <w:numPr>
          <w:ilvl w:val="0"/>
          <w:numId w:val="1"/>
        </w:numPr>
        <w:jc w:val="both"/>
        <w:rPr>
          <w:rFonts w:ascii="Arial" w:hAnsi="Arial" w:cs="Arial"/>
          <w:b/>
          <w:bCs/>
        </w:rPr>
      </w:pPr>
      <w:r w:rsidRPr="00B04097">
        <w:rPr>
          <w:rFonts w:ascii="Arial" w:hAnsi="Arial" w:cs="Arial"/>
          <w:b/>
          <w:bCs/>
        </w:rPr>
        <w:t>T</w:t>
      </w:r>
      <w:r w:rsidR="006B75FF">
        <w:rPr>
          <w:rFonts w:ascii="Arial" w:hAnsi="Arial" w:cs="Arial"/>
          <w:b/>
          <w:bCs/>
        </w:rPr>
        <w:t>he second P</w:t>
      </w:r>
      <w:r w:rsidRPr="00B04097">
        <w:rPr>
          <w:rFonts w:ascii="Arial" w:hAnsi="Arial" w:cs="Arial"/>
          <w:b/>
          <w:bCs/>
        </w:rPr>
        <w:t>rivately operated IRCTC’s premium Tejas train - will be launched on January 17</w:t>
      </w:r>
    </w:p>
    <w:p w:rsidR="00DB17CC" w:rsidRDefault="00DB17CC" w:rsidP="00CC1F84">
      <w:pPr>
        <w:jc w:val="center"/>
        <w:rPr>
          <w:rFonts w:ascii="Arial" w:hAnsi="Arial" w:cs="Arial"/>
        </w:rPr>
      </w:pPr>
      <w:r>
        <w:rPr>
          <w:noProof/>
          <w:lang w:val="en-IN" w:eastAsia="en-IN" w:bidi="ar-SA"/>
        </w:rPr>
        <w:drawing>
          <wp:inline distT="0" distB="0" distL="0" distR="0" wp14:anchorId="0F6FF41F" wp14:editId="54F4EF8D">
            <wp:extent cx="1249090" cy="649904"/>
            <wp:effectExtent l="0" t="0" r="0" b="0"/>
            <wp:docPr id="21" name="Picture 21" descr="Image result for The second privately operated IRCTC’s premium Tejas train - will be launched on January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second privately operated IRCTC’s premium Tejas train - will be launched on January 17"/>
                    <pic:cNvPicPr>
                      <a:picLocks noChangeAspect="1" noChangeArrowheads="1"/>
                    </pic:cNvPicPr>
                  </pic:nvPicPr>
                  <pic:blipFill>
                    <a:blip r:embed="rId14"/>
                    <a:srcRect/>
                    <a:stretch>
                      <a:fillRect/>
                    </a:stretch>
                  </pic:blipFill>
                  <pic:spPr bwMode="auto">
                    <a:xfrm>
                      <a:off x="0" y="0"/>
                      <a:ext cx="1250728" cy="650756"/>
                    </a:xfrm>
                    <a:prstGeom prst="rect">
                      <a:avLst/>
                    </a:prstGeom>
                    <a:noFill/>
                    <a:ln w="9525">
                      <a:noFill/>
                      <a:miter lim="800000"/>
                      <a:headEnd/>
                      <a:tailEnd/>
                    </a:ln>
                  </pic:spPr>
                </pic:pic>
              </a:graphicData>
            </a:graphic>
          </wp:inline>
        </w:drawing>
      </w:r>
    </w:p>
    <w:p w:rsidR="00BB7D01" w:rsidRPr="00E7153F" w:rsidRDefault="00BB7D01" w:rsidP="00137D78">
      <w:pPr>
        <w:pStyle w:val="ListParagraph"/>
        <w:numPr>
          <w:ilvl w:val="0"/>
          <w:numId w:val="7"/>
        </w:numPr>
        <w:jc w:val="both"/>
        <w:rPr>
          <w:rFonts w:ascii="Arial" w:hAnsi="Arial" w:cs="Arial"/>
        </w:rPr>
      </w:pPr>
      <w:r w:rsidRPr="00E7153F">
        <w:rPr>
          <w:rFonts w:ascii="Arial" w:hAnsi="Arial" w:cs="Arial"/>
        </w:rPr>
        <w:t>It will ply between Ahmedabad and Mumbai and have its first commercial run on January 19</w:t>
      </w:r>
    </w:p>
    <w:p w:rsidR="00BB7D01" w:rsidRPr="00E7153F" w:rsidRDefault="00BB7D01" w:rsidP="00137D78">
      <w:pPr>
        <w:pStyle w:val="ListParagraph"/>
        <w:numPr>
          <w:ilvl w:val="0"/>
          <w:numId w:val="7"/>
        </w:numPr>
        <w:jc w:val="both"/>
        <w:rPr>
          <w:rFonts w:ascii="Arial" w:hAnsi="Arial" w:cs="Arial"/>
        </w:rPr>
      </w:pPr>
      <w:r w:rsidRPr="00E7153F">
        <w:rPr>
          <w:rFonts w:ascii="Arial" w:hAnsi="Arial" w:cs="Arial"/>
        </w:rPr>
        <w:t>The first Tejas Express currently runs on the Delhi-Lucknow route</w:t>
      </w:r>
    </w:p>
    <w:p w:rsidR="00BB7D01" w:rsidRPr="00E7153F" w:rsidRDefault="00BB7D01" w:rsidP="00137D78">
      <w:pPr>
        <w:pStyle w:val="ListParagraph"/>
        <w:numPr>
          <w:ilvl w:val="0"/>
          <w:numId w:val="7"/>
        </w:numPr>
        <w:jc w:val="both"/>
        <w:rPr>
          <w:rFonts w:ascii="Arial" w:hAnsi="Arial" w:cs="Arial"/>
        </w:rPr>
      </w:pPr>
      <w:r w:rsidRPr="00E7153F">
        <w:rPr>
          <w:rFonts w:ascii="Arial" w:hAnsi="Arial" w:cs="Arial"/>
        </w:rPr>
        <w:t xml:space="preserve">The Railway had earlier announced that it will compensate the passengers if these private trains get delayed </w:t>
      </w:r>
    </w:p>
    <w:p w:rsidR="00BB7D01" w:rsidRPr="00E7153F" w:rsidRDefault="00BB7D01" w:rsidP="00137D78">
      <w:pPr>
        <w:pStyle w:val="ListParagraph"/>
        <w:numPr>
          <w:ilvl w:val="0"/>
          <w:numId w:val="7"/>
        </w:numPr>
        <w:jc w:val="both"/>
        <w:rPr>
          <w:rFonts w:ascii="Arial" w:hAnsi="Arial" w:cs="Arial"/>
        </w:rPr>
      </w:pPr>
      <w:r w:rsidRPr="00E7153F">
        <w:rPr>
          <w:rFonts w:ascii="Arial" w:hAnsi="Arial" w:cs="Arial"/>
        </w:rPr>
        <w:t>All passengers traveling on the train will be provided with Rail Travel Insurance of up to ₹25 lakhs, free of cost by the IRCTC, including an exclusive coverage of ₹1 lakh against robbery during the travel period of passengers</w:t>
      </w:r>
    </w:p>
    <w:p w:rsidR="00BB7D01" w:rsidRPr="00E7153F" w:rsidRDefault="00BB7D01" w:rsidP="00137D78">
      <w:pPr>
        <w:pStyle w:val="ListParagraph"/>
        <w:numPr>
          <w:ilvl w:val="0"/>
          <w:numId w:val="7"/>
        </w:numPr>
        <w:jc w:val="both"/>
        <w:rPr>
          <w:rFonts w:ascii="Arial" w:hAnsi="Arial" w:cs="Arial"/>
        </w:rPr>
      </w:pPr>
      <w:r w:rsidRPr="00E7153F">
        <w:rPr>
          <w:rFonts w:ascii="Arial" w:hAnsi="Arial" w:cs="Arial"/>
        </w:rPr>
        <w:t>There will be no tatkal or premium tatkal quota in the train</w:t>
      </w:r>
    </w:p>
    <w:p w:rsidR="00BB7D01" w:rsidRPr="00C212E4" w:rsidRDefault="00BB7D01" w:rsidP="00137D78">
      <w:pPr>
        <w:jc w:val="both"/>
        <w:rPr>
          <w:rFonts w:ascii="Arial" w:hAnsi="Arial" w:cs="Arial"/>
        </w:rPr>
      </w:pPr>
    </w:p>
    <w:p w:rsidR="00BB7D01" w:rsidRPr="00B04097" w:rsidRDefault="00BB7D01" w:rsidP="00137D78">
      <w:pPr>
        <w:pStyle w:val="ListParagraph"/>
        <w:numPr>
          <w:ilvl w:val="0"/>
          <w:numId w:val="1"/>
        </w:numPr>
        <w:jc w:val="both"/>
        <w:rPr>
          <w:rFonts w:ascii="Arial" w:hAnsi="Arial" w:cs="Arial"/>
          <w:b/>
          <w:bCs/>
        </w:rPr>
      </w:pPr>
      <w:r w:rsidRPr="00B04097">
        <w:rPr>
          <w:rFonts w:ascii="Arial" w:hAnsi="Arial" w:cs="Arial"/>
          <w:b/>
          <w:bCs/>
        </w:rPr>
        <w:t>The central government - has made Aadhaar mandatory for the Pradhan Mantri Vaya Vandana Yojana.</w:t>
      </w:r>
    </w:p>
    <w:p w:rsidR="00E7153F" w:rsidRPr="00E7153F" w:rsidRDefault="006B75FF" w:rsidP="00137D78">
      <w:pPr>
        <w:pStyle w:val="ListParagraph"/>
        <w:numPr>
          <w:ilvl w:val="0"/>
          <w:numId w:val="19"/>
        </w:numPr>
        <w:jc w:val="both"/>
        <w:rPr>
          <w:rFonts w:ascii="Arial" w:hAnsi="Arial" w:cs="Arial"/>
        </w:rPr>
      </w:pPr>
      <w:r>
        <w:rPr>
          <w:rFonts w:ascii="Arial" w:hAnsi="Arial" w:cs="Arial"/>
        </w:rPr>
        <w:t xml:space="preserve">The scheme basically caters to the pension requirement of </w:t>
      </w:r>
      <w:r w:rsidR="00E7153F" w:rsidRPr="00E7153F">
        <w:rPr>
          <w:rFonts w:ascii="Arial" w:hAnsi="Arial" w:cs="Arial"/>
        </w:rPr>
        <w:t xml:space="preserve">senior citizens. </w:t>
      </w:r>
    </w:p>
    <w:p w:rsidR="00E7153F" w:rsidRPr="00E7153F" w:rsidRDefault="00E7153F" w:rsidP="00137D78">
      <w:pPr>
        <w:pStyle w:val="ListParagraph"/>
        <w:numPr>
          <w:ilvl w:val="0"/>
          <w:numId w:val="19"/>
        </w:numPr>
        <w:jc w:val="both"/>
        <w:rPr>
          <w:rFonts w:ascii="Arial" w:hAnsi="Arial" w:cs="Arial"/>
        </w:rPr>
      </w:pPr>
      <w:r w:rsidRPr="00E7153F">
        <w:rPr>
          <w:rFonts w:ascii="Arial" w:hAnsi="Arial" w:cs="Arial"/>
        </w:rPr>
        <w:t xml:space="preserve">Now, </w:t>
      </w:r>
      <w:r w:rsidR="006B75FF">
        <w:rPr>
          <w:rFonts w:ascii="Arial" w:hAnsi="Arial" w:cs="Arial"/>
        </w:rPr>
        <w:t xml:space="preserve">it has been announced that its </w:t>
      </w:r>
      <w:r w:rsidRPr="00E7153F">
        <w:rPr>
          <w:rFonts w:ascii="Arial" w:hAnsi="Arial" w:cs="Arial"/>
        </w:rPr>
        <w:t>beneficiaries will have to provide Aadhaar as proof of identity.</w:t>
      </w:r>
    </w:p>
    <w:p w:rsidR="00DB17CC" w:rsidRDefault="00DB17CC" w:rsidP="005619A0">
      <w:pPr>
        <w:jc w:val="center"/>
        <w:rPr>
          <w:rFonts w:ascii="Arial" w:hAnsi="Arial" w:cs="Arial"/>
        </w:rPr>
      </w:pPr>
      <w:r>
        <w:rPr>
          <w:noProof/>
          <w:lang w:val="en-IN" w:eastAsia="en-IN" w:bidi="ar-SA"/>
        </w:rPr>
        <w:drawing>
          <wp:inline distT="0" distB="0" distL="0" distR="0" wp14:anchorId="5396C718" wp14:editId="5A60B983">
            <wp:extent cx="1299808" cy="1299808"/>
            <wp:effectExtent l="0" t="0" r="0" b="0"/>
            <wp:docPr id="29" name="Picture 29" descr="Image result for Pradhan Mantri Vaya Vandana Yo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radhan Mantri Vaya Vandana Yojana."/>
                    <pic:cNvPicPr>
                      <a:picLocks noChangeAspect="1" noChangeArrowheads="1"/>
                    </pic:cNvPicPr>
                  </pic:nvPicPr>
                  <pic:blipFill>
                    <a:blip r:embed="rId15"/>
                    <a:srcRect/>
                    <a:stretch>
                      <a:fillRect/>
                    </a:stretch>
                  </pic:blipFill>
                  <pic:spPr bwMode="auto">
                    <a:xfrm>
                      <a:off x="0" y="0"/>
                      <a:ext cx="1303401" cy="1303401"/>
                    </a:xfrm>
                    <a:prstGeom prst="rect">
                      <a:avLst/>
                    </a:prstGeom>
                    <a:noFill/>
                    <a:ln w="9525">
                      <a:noFill/>
                      <a:miter lim="800000"/>
                      <a:headEnd/>
                      <a:tailEnd/>
                    </a:ln>
                  </pic:spPr>
                </pic:pic>
              </a:graphicData>
            </a:graphic>
          </wp:inline>
        </w:drawing>
      </w:r>
    </w:p>
    <w:p w:rsidR="00BB7D01" w:rsidRPr="00E7153F" w:rsidRDefault="00BB7D01" w:rsidP="00137D78">
      <w:pPr>
        <w:pStyle w:val="ListParagraph"/>
        <w:numPr>
          <w:ilvl w:val="0"/>
          <w:numId w:val="8"/>
        </w:numPr>
        <w:jc w:val="both"/>
        <w:rPr>
          <w:rFonts w:ascii="Arial" w:hAnsi="Arial" w:cs="Arial"/>
        </w:rPr>
      </w:pPr>
      <w:r w:rsidRPr="00E7153F">
        <w:rPr>
          <w:rFonts w:ascii="Arial" w:hAnsi="Arial" w:cs="Arial"/>
        </w:rPr>
        <w:t xml:space="preserve">This pension scheme is for the senior citizens of 60 years or above. </w:t>
      </w:r>
    </w:p>
    <w:p w:rsidR="00BB7D01" w:rsidRPr="00E7153F" w:rsidRDefault="00BB7D01" w:rsidP="00137D78">
      <w:pPr>
        <w:pStyle w:val="ListParagraph"/>
        <w:numPr>
          <w:ilvl w:val="0"/>
          <w:numId w:val="8"/>
        </w:numPr>
        <w:jc w:val="both"/>
        <w:rPr>
          <w:rFonts w:ascii="Arial" w:hAnsi="Arial" w:cs="Arial"/>
        </w:rPr>
      </w:pPr>
      <w:r w:rsidRPr="00E7153F">
        <w:rPr>
          <w:rFonts w:ascii="Arial" w:hAnsi="Arial" w:cs="Arial"/>
        </w:rPr>
        <w:t>An annual 8</w:t>
      </w:r>
      <w:r w:rsidR="006B75FF">
        <w:rPr>
          <w:rFonts w:ascii="Arial" w:hAnsi="Arial" w:cs="Arial"/>
        </w:rPr>
        <w:t xml:space="preserve">% </w:t>
      </w:r>
      <w:r w:rsidRPr="00E7153F">
        <w:rPr>
          <w:rFonts w:ascii="Arial" w:hAnsi="Arial" w:cs="Arial"/>
        </w:rPr>
        <w:t>return is provided for 10 years under this scheme. </w:t>
      </w:r>
    </w:p>
    <w:p w:rsidR="00BB7D01" w:rsidRPr="00C212E4" w:rsidRDefault="00BB7D01" w:rsidP="00137D78">
      <w:pPr>
        <w:jc w:val="both"/>
        <w:rPr>
          <w:rFonts w:ascii="Arial" w:hAnsi="Arial" w:cs="Arial"/>
          <w:sz w:val="12"/>
          <w:szCs w:val="10"/>
        </w:rPr>
      </w:pPr>
    </w:p>
    <w:p w:rsidR="00A1597D" w:rsidRDefault="00F71C65" w:rsidP="005619A0">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INTERNATIONAL</w:t>
      </w:r>
    </w:p>
    <w:p w:rsidR="000A2E43" w:rsidRPr="00B04097" w:rsidRDefault="000A2E43" w:rsidP="00137D78">
      <w:pPr>
        <w:pStyle w:val="ListParagraph"/>
        <w:numPr>
          <w:ilvl w:val="0"/>
          <w:numId w:val="1"/>
        </w:numPr>
        <w:jc w:val="both"/>
        <w:rPr>
          <w:rFonts w:ascii="Arial" w:hAnsi="Arial" w:cs="Arial"/>
          <w:b/>
          <w:bCs/>
        </w:rPr>
      </w:pPr>
      <w:r w:rsidRPr="00B04097">
        <w:rPr>
          <w:rFonts w:ascii="Arial" w:hAnsi="Arial" w:cs="Arial"/>
          <w:b/>
          <w:bCs/>
        </w:rPr>
        <w:t>Pakistan - has rolled out the first batch of its indigenous dual-seat fighter jets at the Aircraft Manufacturing Factory in Kamra near Islamabad on December 27</w:t>
      </w:r>
    </w:p>
    <w:p w:rsidR="00E7153F" w:rsidRPr="00E7153F" w:rsidRDefault="00E7153F" w:rsidP="00137D78">
      <w:pPr>
        <w:pStyle w:val="ListParagraph"/>
        <w:numPr>
          <w:ilvl w:val="0"/>
          <w:numId w:val="17"/>
        </w:numPr>
        <w:jc w:val="both"/>
        <w:rPr>
          <w:rFonts w:ascii="Arial" w:hAnsi="Arial" w:cs="Arial"/>
        </w:rPr>
      </w:pPr>
      <w:r w:rsidRPr="00E7153F">
        <w:rPr>
          <w:rFonts w:ascii="Arial" w:hAnsi="Arial" w:cs="Arial"/>
        </w:rPr>
        <w:t>The fighter jets were manufactured in a record time of five months in collaboration with its ally</w:t>
      </w:r>
      <w:r w:rsidR="006B75FF">
        <w:rPr>
          <w:rFonts w:ascii="Arial" w:hAnsi="Arial" w:cs="Arial"/>
        </w:rPr>
        <w:t>,</w:t>
      </w:r>
      <w:r w:rsidRPr="00E7153F">
        <w:rPr>
          <w:rFonts w:ascii="Arial" w:hAnsi="Arial" w:cs="Arial"/>
        </w:rPr>
        <w:t xml:space="preserve"> China.</w:t>
      </w:r>
    </w:p>
    <w:p w:rsidR="00DB17CC" w:rsidRDefault="00DB17CC" w:rsidP="00971770">
      <w:pPr>
        <w:jc w:val="center"/>
        <w:rPr>
          <w:rFonts w:ascii="Arial" w:hAnsi="Arial" w:cs="Arial"/>
        </w:rPr>
      </w:pPr>
      <w:r>
        <w:rPr>
          <w:noProof/>
          <w:lang w:val="en-IN" w:eastAsia="en-IN" w:bidi="ar-SA"/>
        </w:rPr>
        <w:drawing>
          <wp:inline distT="0" distB="0" distL="0" distR="0" wp14:anchorId="4BB9AF9B" wp14:editId="2D929F0F">
            <wp:extent cx="1413164" cy="794957"/>
            <wp:effectExtent l="0" t="0" r="0" b="0"/>
            <wp:docPr id="32" name="Picture 32" descr="Image result for Pakistan - has rolled out the first batch of its indigenous dual-seat fighter 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Pakistan - has rolled out the first batch of its indigenous dual-seat fighter jets"/>
                    <pic:cNvPicPr>
                      <a:picLocks noChangeAspect="1" noChangeArrowheads="1"/>
                    </pic:cNvPicPr>
                  </pic:nvPicPr>
                  <pic:blipFill>
                    <a:blip r:embed="rId16" cstate="print"/>
                    <a:srcRect/>
                    <a:stretch>
                      <a:fillRect/>
                    </a:stretch>
                  </pic:blipFill>
                  <pic:spPr bwMode="auto">
                    <a:xfrm>
                      <a:off x="0" y="0"/>
                      <a:ext cx="1414553" cy="795739"/>
                    </a:xfrm>
                    <a:prstGeom prst="rect">
                      <a:avLst/>
                    </a:prstGeom>
                    <a:noFill/>
                    <a:ln w="9525">
                      <a:noFill/>
                      <a:miter lim="800000"/>
                      <a:headEnd/>
                      <a:tailEnd/>
                    </a:ln>
                  </pic:spPr>
                </pic:pic>
              </a:graphicData>
            </a:graphic>
          </wp:inline>
        </w:drawing>
      </w:r>
    </w:p>
    <w:p w:rsidR="000A2E43" w:rsidRPr="00E7153F" w:rsidRDefault="000A2E43" w:rsidP="00137D78">
      <w:pPr>
        <w:pStyle w:val="ListParagraph"/>
        <w:numPr>
          <w:ilvl w:val="0"/>
          <w:numId w:val="9"/>
        </w:numPr>
        <w:jc w:val="both"/>
        <w:rPr>
          <w:rFonts w:ascii="Arial" w:hAnsi="Arial" w:cs="Arial"/>
        </w:rPr>
      </w:pPr>
      <w:r w:rsidRPr="00E7153F">
        <w:rPr>
          <w:rFonts w:ascii="Arial" w:hAnsi="Arial" w:cs="Arial"/>
        </w:rPr>
        <w:t xml:space="preserve">The first batch of eight dual-seat JF-17 aircraft was manufactured by the Pakistan Aeronautical Complex (PAC) in </w:t>
      </w:r>
      <w:r w:rsidR="006B75FF">
        <w:rPr>
          <w:rFonts w:ascii="Arial" w:hAnsi="Arial" w:cs="Arial"/>
        </w:rPr>
        <w:t>association</w:t>
      </w:r>
      <w:r w:rsidRPr="00E7153F">
        <w:rPr>
          <w:rFonts w:ascii="Arial" w:hAnsi="Arial" w:cs="Arial"/>
        </w:rPr>
        <w:t xml:space="preserve"> with the China National Aero-Technology Import &amp; Export Corporation (CATIC).</w:t>
      </w:r>
    </w:p>
    <w:p w:rsidR="00326970" w:rsidRDefault="00B0042A" w:rsidP="00971770">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COMMITTES</w:t>
      </w:r>
    </w:p>
    <w:p w:rsidR="009D0663" w:rsidRPr="00B04097" w:rsidRDefault="000A2E43" w:rsidP="00137D78">
      <w:pPr>
        <w:pStyle w:val="ListParagraph"/>
        <w:numPr>
          <w:ilvl w:val="0"/>
          <w:numId w:val="1"/>
        </w:numPr>
        <w:jc w:val="both"/>
        <w:rPr>
          <w:rFonts w:ascii="Arial" w:hAnsi="Arial" w:cs="Arial"/>
          <w:b/>
          <w:bCs/>
        </w:rPr>
      </w:pPr>
      <w:r w:rsidRPr="00B04097">
        <w:rPr>
          <w:rFonts w:ascii="Arial" w:hAnsi="Arial" w:cs="Arial"/>
          <w:b/>
          <w:bCs/>
        </w:rPr>
        <w:t xml:space="preserve">The statistics ministry - </w:t>
      </w:r>
      <w:r w:rsidR="006B75FF">
        <w:rPr>
          <w:rFonts w:ascii="Arial" w:hAnsi="Arial" w:cs="Arial"/>
          <w:b/>
          <w:bCs/>
        </w:rPr>
        <w:t>has constituted a 28-member S</w:t>
      </w:r>
      <w:r w:rsidRPr="00B04097">
        <w:rPr>
          <w:rFonts w:ascii="Arial" w:hAnsi="Arial" w:cs="Arial"/>
          <w:b/>
          <w:bCs/>
        </w:rPr>
        <w:t xml:space="preserve">tanding </w:t>
      </w:r>
      <w:r w:rsidR="006B75FF" w:rsidRPr="00B04097">
        <w:rPr>
          <w:rFonts w:ascii="Arial" w:hAnsi="Arial" w:cs="Arial"/>
          <w:b/>
          <w:bCs/>
        </w:rPr>
        <w:t xml:space="preserve">Committee On Statistics </w:t>
      </w:r>
      <w:r w:rsidRPr="00B04097">
        <w:rPr>
          <w:rFonts w:ascii="Arial" w:hAnsi="Arial" w:cs="Arial"/>
          <w:b/>
          <w:bCs/>
        </w:rPr>
        <w:t>(SCES) to improve quality of data</w:t>
      </w:r>
      <w:r w:rsidR="006B75FF">
        <w:rPr>
          <w:rFonts w:ascii="Arial" w:hAnsi="Arial" w:cs="Arial"/>
          <w:b/>
          <w:bCs/>
        </w:rPr>
        <w:t xml:space="preserve"> in the country</w:t>
      </w:r>
      <w:r w:rsidRPr="00B04097">
        <w:rPr>
          <w:rFonts w:ascii="Arial" w:hAnsi="Arial" w:cs="Arial"/>
          <w:b/>
          <w:bCs/>
        </w:rPr>
        <w:t>.</w:t>
      </w:r>
    </w:p>
    <w:p w:rsidR="000A2E43" w:rsidRDefault="000A2E43" w:rsidP="00137D78">
      <w:pPr>
        <w:pStyle w:val="ListParagraph"/>
        <w:numPr>
          <w:ilvl w:val="0"/>
          <w:numId w:val="10"/>
        </w:numPr>
        <w:jc w:val="both"/>
        <w:rPr>
          <w:rFonts w:ascii="Arial" w:hAnsi="Arial" w:cs="Arial"/>
        </w:rPr>
      </w:pPr>
      <w:r w:rsidRPr="00E7153F">
        <w:rPr>
          <w:rFonts w:ascii="Arial" w:hAnsi="Arial" w:cs="Arial"/>
        </w:rPr>
        <w:t>It will be chaired by former chief statistician, Pronab Sen</w:t>
      </w:r>
    </w:p>
    <w:p w:rsidR="00DB17CC" w:rsidRDefault="00DB17CC" w:rsidP="00971770">
      <w:pPr>
        <w:jc w:val="center"/>
        <w:rPr>
          <w:rFonts w:ascii="Arial" w:hAnsi="Arial" w:cs="Arial"/>
        </w:rPr>
      </w:pPr>
      <w:r>
        <w:rPr>
          <w:noProof/>
          <w:lang w:val="en-IN" w:eastAsia="en-IN" w:bidi="ar-SA"/>
        </w:rPr>
        <w:drawing>
          <wp:inline distT="0" distB="0" distL="0" distR="0" wp14:anchorId="6CECBC71" wp14:editId="51062B84">
            <wp:extent cx="1074705" cy="604562"/>
            <wp:effectExtent l="0" t="0" r="0" b="0"/>
            <wp:docPr id="35" name="Picture 35" descr="Image result for former chief statistician, Pronab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former chief statistician, Pronab Sen"/>
                    <pic:cNvPicPr>
                      <a:picLocks noChangeAspect="1" noChangeArrowheads="1"/>
                    </pic:cNvPicPr>
                  </pic:nvPicPr>
                  <pic:blipFill>
                    <a:blip r:embed="rId17"/>
                    <a:srcRect/>
                    <a:stretch>
                      <a:fillRect/>
                    </a:stretch>
                  </pic:blipFill>
                  <pic:spPr bwMode="auto">
                    <a:xfrm>
                      <a:off x="0" y="0"/>
                      <a:ext cx="1077192" cy="605961"/>
                    </a:xfrm>
                    <a:prstGeom prst="rect">
                      <a:avLst/>
                    </a:prstGeom>
                    <a:noFill/>
                    <a:ln w="9525">
                      <a:noFill/>
                      <a:miter lim="800000"/>
                      <a:headEnd/>
                      <a:tailEnd/>
                    </a:ln>
                  </pic:spPr>
                </pic:pic>
              </a:graphicData>
            </a:graphic>
          </wp:inline>
        </w:drawing>
      </w:r>
    </w:p>
    <w:p w:rsidR="000A2E43" w:rsidRPr="00E7153F" w:rsidRDefault="000A2E43" w:rsidP="00137D78">
      <w:pPr>
        <w:pStyle w:val="ListParagraph"/>
        <w:numPr>
          <w:ilvl w:val="0"/>
          <w:numId w:val="10"/>
        </w:numPr>
        <w:jc w:val="both"/>
        <w:rPr>
          <w:rFonts w:ascii="Arial" w:hAnsi="Arial" w:cs="Arial"/>
        </w:rPr>
      </w:pPr>
      <w:r w:rsidRPr="00E7153F">
        <w:rPr>
          <w:rFonts w:ascii="Arial" w:hAnsi="Arial" w:cs="Arial"/>
        </w:rPr>
        <w:t>The first meeting of the SCES is scheduled on January 6, 2020</w:t>
      </w:r>
    </w:p>
    <w:p w:rsidR="00C212E4" w:rsidRPr="00C212E4" w:rsidRDefault="00C212E4" w:rsidP="00137D78">
      <w:pPr>
        <w:jc w:val="both"/>
        <w:rPr>
          <w:rFonts w:ascii="Arial" w:hAnsi="Arial" w:cs="Arial"/>
          <w:sz w:val="14"/>
          <w:szCs w:val="12"/>
        </w:rPr>
      </w:pPr>
    </w:p>
    <w:p w:rsidR="00D25F21" w:rsidRDefault="00675EAF" w:rsidP="00451671">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PERSONALITIES</w:t>
      </w:r>
    </w:p>
    <w:p w:rsidR="00232519" w:rsidRDefault="00232519" w:rsidP="00137D78">
      <w:pPr>
        <w:pStyle w:val="ListParagraph"/>
        <w:numPr>
          <w:ilvl w:val="0"/>
          <w:numId w:val="1"/>
        </w:numPr>
        <w:jc w:val="both"/>
        <w:rPr>
          <w:rFonts w:ascii="Arial" w:hAnsi="Arial" w:cs="Arial"/>
          <w:b/>
          <w:bCs/>
        </w:rPr>
      </w:pPr>
      <w:r w:rsidRPr="00B04097">
        <w:rPr>
          <w:rFonts w:ascii="Arial" w:hAnsi="Arial" w:cs="Arial"/>
          <w:b/>
          <w:bCs/>
        </w:rPr>
        <w:t>Nobel laureate</w:t>
      </w:r>
      <w:r w:rsidRPr="00B87645">
        <w:rPr>
          <w:rFonts w:ascii="Arial" w:hAnsi="Arial" w:cs="Arial"/>
        </w:rPr>
        <w:t xml:space="preserve"> </w:t>
      </w:r>
      <w:r w:rsidRPr="00B87645">
        <w:rPr>
          <w:rStyle w:val="Strong"/>
          <w:rFonts w:ascii="Arial" w:hAnsi="Arial" w:cs="Arial"/>
        </w:rPr>
        <w:t>Malala Yousafzai</w:t>
      </w:r>
      <w:r w:rsidRPr="00B87645">
        <w:rPr>
          <w:rFonts w:ascii="Arial" w:hAnsi="Arial" w:cs="Arial"/>
        </w:rPr>
        <w:t xml:space="preserve"> </w:t>
      </w:r>
      <w:r w:rsidR="00DB17CC" w:rsidRPr="00B87645">
        <w:rPr>
          <w:rFonts w:ascii="Arial" w:hAnsi="Arial" w:cs="Arial"/>
        </w:rPr>
        <w:t xml:space="preserve">- </w:t>
      </w:r>
      <w:r w:rsidRPr="00B04097">
        <w:rPr>
          <w:rFonts w:ascii="Arial" w:hAnsi="Arial" w:cs="Arial"/>
          <w:b/>
          <w:bCs/>
        </w:rPr>
        <w:t>was declared as the</w:t>
      </w:r>
      <w:r w:rsidRPr="00B87645">
        <w:rPr>
          <w:rFonts w:ascii="Arial" w:hAnsi="Arial" w:cs="Arial"/>
        </w:rPr>
        <w:t xml:space="preserve"> </w:t>
      </w:r>
      <w:r w:rsidRPr="00B87645">
        <w:rPr>
          <w:rStyle w:val="Strong"/>
          <w:rFonts w:ascii="Arial" w:hAnsi="Arial" w:cs="Arial"/>
          <w:i/>
          <w:iCs/>
        </w:rPr>
        <w:t>‘</w:t>
      </w:r>
      <w:r w:rsidR="006B75FF">
        <w:rPr>
          <w:rStyle w:val="Strong"/>
          <w:rFonts w:ascii="Arial" w:hAnsi="Arial" w:cs="Arial"/>
        </w:rPr>
        <w:t>Most Famous T</w:t>
      </w:r>
      <w:r w:rsidRPr="00B87645">
        <w:rPr>
          <w:rStyle w:val="Strong"/>
          <w:rFonts w:ascii="Arial" w:hAnsi="Arial" w:cs="Arial"/>
        </w:rPr>
        <w:t>eenager in the world</w:t>
      </w:r>
      <w:r w:rsidRPr="00B87645">
        <w:rPr>
          <w:rStyle w:val="Strong"/>
          <w:rFonts w:ascii="Arial" w:hAnsi="Arial" w:cs="Arial"/>
          <w:i/>
          <w:iCs/>
        </w:rPr>
        <w:t>’</w:t>
      </w:r>
      <w:r w:rsidRPr="00B87645">
        <w:rPr>
          <w:rFonts w:ascii="Arial" w:hAnsi="Arial" w:cs="Arial"/>
        </w:rPr>
        <w:t xml:space="preserve"> </w:t>
      </w:r>
      <w:r w:rsidRPr="00B04097">
        <w:rPr>
          <w:rFonts w:ascii="Arial" w:hAnsi="Arial" w:cs="Arial"/>
          <w:b/>
          <w:bCs/>
        </w:rPr>
        <w:t>by the United Nations in its</w:t>
      </w:r>
      <w:r w:rsidRPr="00B87645">
        <w:rPr>
          <w:rFonts w:ascii="Arial" w:hAnsi="Arial" w:cs="Arial"/>
        </w:rPr>
        <w:t xml:space="preserve"> '</w:t>
      </w:r>
      <w:r w:rsidRPr="00B87645">
        <w:rPr>
          <w:rStyle w:val="Strong"/>
          <w:rFonts w:ascii="Arial" w:hAnsi="Arial" w:cs="Arial"/>
        </w:rPr>
        <w:t>Decade in review</w:t>
      </w:r>
      <w:r w:rsidRPr="00B87645">
        <w:rPr>
          <w:rFonts w:ascii="Arial" w:hAnsi="Arial" w:cs="Arial"/>
        </w:rPr>
        <w:t xml:space="preserve">' </w:t>
      </w:r>
      <w:r w:rsidRPr="00B04097">
        <w:rPr>
          <w:rFonts w:ascii="Arial" w:hAnsi="Arial" w:cs="Arial"/>
          <w:b/>
          <w:bCs/>
        </w:rPr>
        <w:t>report released recently</w:t>
      </w:r>
    </w:p>
    <w:p w:rsidR="006B75FF" w:rsidRPr="006B75FF" w:rsidRDefault="006B75FF" w:rsidP="00137D78">
      <w:pPr>
        <w:pStyle w:val="ListParagraph"/>
        <w:jc w:val="both"/>
        <w:rPr>
          <w:rFonts w:ascii="Arial" w:hAnsi="Arial" w:cs="Arial"/>
          <w:b/>
          <w:bCs/>
          <w:sz w:val="20"/>
          <w:szCs w:val="18"/>
        </w:rPr>
      </w:pPr>
    </w:p>
    <w:p w:rsidR="00DB17CC" w:rsidRDefault="00DB17CC" w:rsidP="00451671">
      <w:pPr>
        <w:jc w:val="center"/>
        <w:rPr>
          <w:rFonts w:ascii="Arial" w:hAnsi="Arial" w:cs="Arial"/>
        </w:rPr>
      </w:pPr>
      <w:r>
        <w:rPr>
          <w:noProof/>
          <w:lang w:val="en-IN" w:eastAsia="en-IN" w:bidi="ar-SA"/>
        </w:rPr>
        <w:drawing>
          <wp:inline distT="0" distB="0" distL="0" distR="0" wp14:anchorId="74C05984" wp14:editId="123712BE">
            <wp:extent cx="3025267" cy="2576945"/>
            <wp:effectExtent l="0" t="0" r="0" b="0"/>
            <wp:docPr id="38" name="Picture 38" descr="Image result for Malala Yousafzai - was declared as the ‘most famous teenager in the world’ by the United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Malala Yousafzai - was declared as the ‘most famous teenager in the world’ by the United Nations"/>
                    <pic:cNvPicPr>
                      <a:picLocks noChangeAspect="1" noChangeArrowheads="1"/>
                    </pic:cNvPicPr>
                  </pic:nvPicPr>
                  <pic:blipFill>
                    <a:blip r:embed="rId18"/>
                    <a:srcRect/>
                    <a:stretch>
                      <a:fillRect/>
                    </a:stretch>
                  </pic:blipFill>
                  <pic:spPr bwMode="auto">
                    <a:xfrm>
                      <a:off x="0" y="0"/>
                      <a:ext cx="3029991" cy="2580969"/>
                    </a:xfrm>
                    <a:prstGeom prst="rect">
                      <a:avLst/>
                    </a:prstGeom>
                    <a:noFill/>
                    <a:ln w="9525">
                      <a:noFill/>
                      <a:miter lim="800000"/>
                      <a:headEnd/>
                      <a:tailEnd/>
                    </a:ln>
                  </pic:spPr>
                </pic:pic>
              </a:graphicData>
            </a:graphic>
          </wp:inline>
        </w:drawing>
      </w:r>
    </w:p>
    <w:p w:rsidR="00DB17CC" w:rsidRPr="00DB17CC" w:rsidRDefault="00DB17CC" w:rsidP="00137D78">
      <w:pPr>
        <w:jc w:val="both"/>
        <w:rPr>
          <w:rFonts w:ascii="Arial" w:hAnsi="Arial" w:cs="Arial"/>
          <w:sz w:val="18"/>
          <w:szCs w:val="16"/>
        </w:rPr>
      </w:pPr>
    </w:p>
    <w:p w:rsidR="00232519" w:rsidRPr="00E7153F" w:rsidRDefault="00232519" w:rsidP="00137D78">
      <w:pPr>
        <w:pStyle w:val="ListParagraph"/>
        <w:numPr>
          <w:ilvl w:val="0"/>
          <w:numId w:val="11"/>
        </w:numPr>
        <w:jc w:val="both"/>
        <w:rPr>
          <w:rFonts w:ascii="Arial" w:hAnsi="Arial" w:cs="Arial"/>
        </w:rPr>
      </w:pPr>
      <w:r w:rsidRPr="00E7153F">
        <w:rPr>
          <w:rFonts w:ascii="Arial" w:hAnsi="Arial" w:cs="Arial"/>
        </w:rPr>
        <w:t xml:space="preserve">Ever since her young age, </w:t>
      </w:r>
      <w:r w:rsidR="00D728AE">
        <w:rPr>
          <w:rFonts w:ascii="Arial" w:hAnsi="Arial" w:cs="Arial"/>
        </w:rPr>
        <w:t xml:space="preserve">activist </w:t>
      </w:r>
      <w:r w:rsidRPr="00E7153F">
        <w:rPr>
          <w:rFonts w:ascii="Arial" w:hAnsi="Arial" w:cs="Arial"/>
        </w:rPr>
        <w:t xml:space="preserve">Malala was </w:t>
      </w:r>
      <w:r w:rsidR="006B75FF">
        <w:rPr>
          <w:rFonts w:ascii="Arial" w:hAnsi="Arial" w:cs="Arial"/>
        </w:rPr>
        <w:t>vocal in her speeches advocating</w:t>
      </w:r>
      <w:r w:rsidR="00D728AE">
        <w:rPr>
          <w:rFonts w:ascii="Arial" w:hAnsi="Arial" w:cs="Arial"/>
        </w:rPr>
        <w:t xml:space="preserve"> education for girls, highlighting the atrocities perpetrated by the Taliban</w:t>
      </w:r>
    </w:p>
    <w:p w:rsidR="00232519" w:rsidRPr="00E7153F" w:rsidRDefault="00232519" w:rsidP="00137D78">
      <w:pPr>
        <w:pStyle w:val="ListParagraph"/>
        <w:numPr>
          <w:ilvl w:val="0"/>
          <w:numId w:val="11"/>
        </w:numPr>
        <w:jc w:val="both"/>
        <w:rPr>
          <w:rFonts w:ascii="Arial" w:hAnsi="Arial" w:cs="Arial"/>
        </w:rPr>
      </w:pPr>
      <w:r w:rsidRPr="00E7153F">
        <w:rPr>
          <w:rFonts w:ascii="Arial" w:hAnsi="Arial" w:cs="Arial"/>
        </w:rPr>
        <w:t xml:space="preserve">She gained the </w:t>
      </w:r>
      <w:r w:rsidR="006B75FF">
        <w:rPr>
          <w:rFonts w:ascii="Arial" w:hAnsi="Arial" w:cs="Arial"/>
        </w:rPr>
        <w:t>global fame and attention after featuring</w:t>
      </w:r>
      <w:r w:rsidRPr="00E7153F">
        <w:rPr>
          <w:rFonts w:ascii="Arial" w:hAnsi="Arial" w:cs="Arial"/>
        </w:rPr>
        <w:t xml:space="preserve"> in a documentary by a prominent international media house</w:t>
      </w:r>
    </w:p>
    <w:p w:rsidR="00232519" w:rsidRPr="00E7153F" w:rsidRDefault="00232519" w:rsidP="00137D78">
      <w:pPr>
        <w:pStyle w:val="ListParagraph"/>
        <w:numPr>
          <w:ilvl w:val="0"/>
          <w:numId w:val="11"/>
        </w:numPr>
        <w:jc w:val="both"/>
        <w:rPr>
          <w:rFonts w:ascii="Arial" w:hAnsi="Arial" w:cs="Arial"/>
        </w:rPr>
      </w:pPr>
      <w:r w:rsidRPr="00E7153F">
        <w:rPr>
          <w:rFonts w:ascii="Arial" w:hAnsi="Arial" w:cs="Arial"/>
        </w:rPr>
        <w:t xml:space="preserve">The documentary </w:t>
      </w:r>
      <w:r w:rsidR="006B75FF">
        <w:rPr>
          <w:rFonts w:ascii="Arial" w:hAnsi="Arial" w:cs="Arial"/>
        </w:rPr>
        <w:t>tracked</w:t>
      </w:r>
      <w:r w:rsidRPr="00E7153F">
        <w:rPr>
          <w:rFonts w:ascii="Arial" w:hAnsi="Arial" w:cs="Arial"/>
        </w:rPr>
        <w:t xml:space="preserve"> her life in the volatile Swat Valley, which lies in the northwest of Pakistan</w:t>
      </w:r>
    </w:p>
    <w:p w:rsidR="00232519" w:rsidRPr="00E7153F" w:rsidRDefault="006B75FF" w:rsidP="00137D78">
      <w:pPr>
        <w:pStyle w:val="ListParagraph"/>
        <w:numPr>
          <w:ilvl w:val="0"/>
          <w:numId w:val="11"/>
        </w:numPr>
        <w:jc w:val="both"/>
        <w:rPr>
          <w:rFonts w:ascii="Arial" w:hAnsi="Arial" w:cs="Arial"/>
        </w:rPr>
      </w:pPr>
      <w:r>
        <w:rPr>
          <w:rFonts w:ascii="Arial" w:hAnsi="Arial" w:cs="Arial"/>
        </w:rPr>
        <w:t>She</w:t>
      </w:r>
      <w:r w:rsidR="00232519" w:rsidRPr="00E7153F">
        <w:rPr>
          <w:rFonts w:ascii="Arial" w:hAnsi="Arial" w:cs="Arial"/>
        </w:rPr>
        <w:t xml:space="preserve"> was shot in the head by a Taliban gunman while taking a bus from school in October 2012, </w:t>
      </w:r>
      <w:r>
        <w:rPr>
          <w:rFonts w:ascii="Arial" w:hAnsi="Arial" w:cs="Arial"/>
        </w:rPr>
        <w:t xml:space="preserve">from </w:t>
      </w:r>
      <w:r w:rsidR="00232519" w:rsidRPr="00E7153F">
        <w:rPr>
          <w:rFonts w:ascii="Arial" w:hAnsi="Arial" w:cs="Arial"/>
        </w:rPr>
        <w:t>which she survived and recovered</w:t>
      </w:r>
    </w:p>
    <w:p w:rsidR="00232519" w:rsidRPr="00E7153F" w:rsidRDefault="00232519" w:rsidP="00137D78">
      <w:pPr>
        <w:pStyle w:val="ListParagraph"/>
        <w:numPr>
          <w:ilvl w:val="0"/>
          <w:numId w:val="11"/>
        </w:numPr>
        <w:jc w:val="both"/>
        <w:rPr>
          <w:rFonts w:ascii="Arial" w:hAnsi="Arial" w:cs="Arial"/>
        </w:rPr>
      </w:pPr>
      <w:r w:rsidRPr="00E7153F">
        <w:rPr>
          <w:rFonts w:ascii="Arial" w:hAnsi="Arial" w:cs="Arial"/>
        </w:rPr>
        <w:t xml:space="preserve">The </w:t>
      </w:r>
      <w:r w:rsidR="006B75FF">
        <w:rPr>
          <w:rFonts w:ascii="Arial" w:hAnsi="Arial" w:cs="Arial"/>
        </w:rPr>
        <w:t xml:space="preserve">shocking </w:t>
      </w:r>
      <w:r w:rsidRPr="00E7153F">
        <w:rPr>
          <w:rFonts w:ascii="Arial" w:hAnsi="Arial" w:cs="Arial"/>
        </w:rPr>
        <w:t>attack was widely condemned and a special tribute was paid to Malala at the UNESCO headquarters in Paris on Human Rights Day in the same year.</w:t>
      </w:r>
    </w:p>
    <w:p w:rsidR="00232519" w:rsidRPr="00E7153F" w:rsidRDefault="00232519" w:rsidP="00137D78">
      <w:pPr>
        <w:pStyle w:val="ListParagraph"/>
        <w:numPr>
          <w:ilvl w:val="0"/>
          <w:numId w:val="11"/>
        </w:numPr>
        <w:jc w:val="both"/>
        <w:rPr>
          <w:rFonts w:ascii="Arial" w:hAnsi="Arial" w:cs="Arial"/>
        </w:rPr>
      </w:pPr>
      <w:r w:rsidRPr="00E7153F">
        <w:rPr>
          <w:rFonts w:ascii="Arial" w:hAnsi="Arial" w:cs="Arial"/>
        </w:rPr>
        <w:t xml:space="preserve">Malala was </w:t>
      </w:r>
      <w:r w:rsidR="00D728AE">
        <w:rPr>
          <w:rFonts w:ascii="Arial" w:hAnsi="Arial" w:cs="Arial"/>
        </w:rPr>
        <w:t>conferred</w:t>
      </w:r>
      <w:r w:rsidRPr="00E7153F">
        <w:rPr>
          <w:rFonts w:ascii="Arial" w:hAnsi="Arial" w:cs="Arial"/>
        </w:rPr>
        <w:t xml:space="preserve"> with the Nobel Peace Prize for the year 2014 along with Indian social reformer Kailash Satyarthi, becoming the youngest recipient  of the coveted award</w:t>
      </w:r>
    </w:p>
    <w:p w:rsidR="00232519" w:rsidRPr="00E7153F" w:rsidRDefault="00232519" w:rsidP="00137D78">
      <w:pPr>
        <w:pStyle w:val="ListParagraph"/>
        <w:numPr>
          <w:ilvl w:val="0"/>
          <w:numId w:val="11"/>
        </w:numPr>
        <w:jc w:val="both"/>
        <w:rPr>
          <w:rFonts w:ascii="Arial" w:hAnsi="Arial" w:cs="Arial"/>
        </w:rPr>
      </w:pPr>
      <w:r w:rsidRPr="00E7153F">
        <w:rPr>
          <w:rFonts w:ascii="Arial" w:hAnsi="Arial" w:cs="Arial"/>
        </w:rPr>
        <w:t>She was also appointed as the UN Messenger of Peace in 2017 with a special focus on girls’ education.</w:t>
      </w:r>
    </w:p>
    <w:p w:rsidR="00232519" w:rsidRDefault="00232519" w:rsidP="00137D78">
      <w:pPr>
        <w:jc w:val="both"/>
        <w:rPr>
          <w:rFonts w:ascii="Arial" w:hAnsi="Arial" w:cs="Arial"/>
        </w:rPr>
      </w:pPr>
    </w:p>
    <w:p w:rsidR="009D0663" w:rsidRPr="00B04097" w:rsidRDefault="00BB7D01" w:rsidP="00137D78">
      <w:pPr>
        <w:pStyle w:val="ListParagraph"/>
        <w:numPr>
          <w:ilvl w:val="0"/>
          <w:numId w:val="1"/>
        </w:numPr>
        <w:jc w:val="both"/>
        <w:rPr>
          <w:rFonts w:ascii="Arial" w:hAnsi="Arial" w:cs="Arial"/>
          <w:b/>
          <w:bCs/>
        </w:rPr>
      </w:pPr>
      <w:r w:rsidRPr="00B04097">
        <w:rPr>
          <w:rFonts w:ascii="Arial" w:hAnsi="Arial" w:cs="Arial"/>
          <w:b/>
          <w:bCs/>
        </w:rPr>
        <w:t>Vijay Kumar, an Indian Police Service (IPS) officer of the 1997 batch - was appointed the Inspector-General of Police (IGP), Kashmir</w:t>
      </w:r>
    </w:p>
    <w:p w:rsidR="00E7153F" w:rsidRPr="00E7153F" w:rsidRDefault="006B75FF" w:rsidP="00137D78">
      <w:pPr>
        <w:pStyle w:val="ListParagraph"/>
        <w:numPr>
          <w:ilvl w:val="0"/>
          <w:numId w:val="18"/>
        </w:numPr>
        <w:jc w:val="both"/>
        <w:rPr>
          <w:rFonts w:ascii="Arial" w:hAnsi="Arial" w:cs="Arial"/>
        </w:rPr>
      </w:pPr>
      <w:r>
        <w:rPr>
          <w:rFonts w:ascii="Arial" w:hAnsi="Arial" w:cs="Arial"/>
        </w:rPr>
        <w:t>He</w:t>
      </w:r>
      <w:r w:rsidR="00E7153F" w:rsidRPr="00E7153F">
        <w:rPr>
          <w:rFonts w:ascii="Arial" w:hAnsi="Arial" w:cs="Arial"/>
        </w:rPr>
        <w:t xml:space="preserve"> has received three gallantry medals from the Central government for his </w:t>
      </w:r>
      <w:r w:rsidR="00AD007A">
        <w:rPr>
          <w:rFonts w:ascii="Arial" w:hAnsi="Arial" w:cs="Arial"/>
        </w:rPr>
        <w:t>exceptional service</w:t>
      </w:r>
      <w:r w:rsidR="00E7153F" w:rsidRPr="00E7153F">
        <w:rPr>
          <w:rFonts w:ascii="Arial" w:hAnsi="Arial" w:cs="Arial"/>
        </w:rPr>
        <w:t xml:space="preserve"> in anti-terror operations.</w:t>
      </w:r>
    </w:p>
    <w:p w:rsidR="00E7153F" w:rsidRPr="00E7153F" w:rsidRDefault="00E7153F" w:rsidP="00137D78">
      <w:pPr>
        <w:pStyle w:val="ListParagraph"/>
        <w:numPr>
          <w:ilvl w:val="0"/>
          <w:numId w:val="18"/>
        </w:numPr>
        <w:jc w:val="both"/>
        <w:rPr>
          <w:rFonts w:ascii="Arial" w:hAnsi="Arial" w:cs="Arial"/>
        </w:rPr>
      </w:pPr>
      <w:r w:rsidRPr="00E7153F">
        <w:rPr>
          <w:rFonts w:ascii="Arial" w:hAnsi="Arial" w:cs="Arial"/>
        </w:rPr>
        <w:t>He replaces S.P. Pani, who has been transferred and posted as IGP, Armed Wing, Kashmir</w:t>
      </w:r>
    </w:p>
    <w:p w:rsidR="00E7153F" w:rsidRDefault="00E7153F" w:rsidP="00986085">
      <w:pPr>
        <w:jc w:val="center"/>
        <w:rPr>
          <w:rFonts w:ascii="Arial" w:hAnsi="Arial" w:cs="Arial"/>
        </w:rPr>
      </w:pPr>
      <w:r>
        <w:rPr>
          <w:noProof/>
          <w:lang w:val="en-IN" w:eastAsia="en-IN" w:bidi="ar-SA"/>
        </w:rPr>
        <w:drawing>
          <wp:inline distT="0" distB="0" distL="0" distR="0" wp14:anchorId="65D6CB2D" wp14:editId="7C3D7A79">
            <wp:extent cx="2527667" cy="1424394"/>
            <wp:effectExtent l="19050" t="0" r="5983" b="0"/>
            <wp:docPr id="47" name="Picture 47" descr="Image result for  Vijay Kumar, an Indian Police Service (IPS) officer of the 1997 batch - was appointed the Inspector-General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 Vijay Kumar, an Indian Police Service (IPS) officer of the 1997 batch - was appointed the Inspector-General of Police"/>
                    <pic:cNvPicPr>
                      <a:picLocks noChangeAspect="1" noChangeArrowheads="1"/>
                    </pic:cNvPicPr>
                  </pic:nvPicPr>
                  <pic:blipFill>
                    <a:blip r:embed="rId19"/>
                    <a:srcRect/>
                    <a:stretch>
                      <a:fillRect/>
                    </a:stretch>
                  </pic:blipFill>
                  <pic:spPr bwMode="auto">
                    <a:xfrm>
                      <a:off x="0" y="0"/>
                      <a:ext cx="2530350" cy="1425906"/>
                    </a:xfrm>
                    <a:prstGeom prst="rect">
                      <a:avLst/>
                    </a:prstGeom>
                    <a:noFill/>
                    <a:ln w="9525">
                      <a:noFill/>
                      <a:miter lim="800000"/>
                      <a:headEnd/>
                      <a:tailEnd/>
                    </a:ln>
                  </pic:spPr>
                </pic:pic>
              </a:graphicData>
            </a:graphic>
          </wp:inline>
        </w:drawing>
      </w:r>
    </w:p>
    <w:p w:rsidR="00BB7D01" w:rsidRPr="00E7153F" w:rsidRDefault="00BB7D01" w:rsidP="00137D78">
      <w:pPr>
        <w:pStyle w:val="ListParagraph"/>
        <w:numPr>
          <w:ilvl w:val="0"/>
          <w:numId w:val="12"/>
        </w:numPr>
        <w:jc w:val="both"/>
        <w:rPr>
          <w:rFonts w:ascii="Arial" w:hAnsi="Arial" w:cs="Arial"/>
        </w:rPr>
      </w:pPr>
      <w:r w:rsidRPr="00E7153F">
        <w:rPr>
          <w:rFonts w:ascii="Arial" w:hAnsi="Arial" w:cs="Arial"/>
        </w:rPr>
        <w:t>Pani, a 2000- batch IPS officer, joined as the IGP in February 2018 at the age of 41, becoming the youngest ever to hold the post.</w:t>
      </w:r>
    </w:p>
    <w:p w:rsidR="00C212E4" w:rsidRPr="00C212E4" w:rsidRDefault="00C212E4" w:rsidP="00137D78">
      <w:pPr>
        <w:jc w:val="both"/>
        <w:rPr>
          <w:rFonts w:ascii="Arial" w:hAnsi="Arial" w:cs="Arial"/>
          <w:sz w:val="12"/>
          <w:szCs w:val="10"/>
        </w:rPr>
      </w:pPr>
    </w:p>
    <w:p w:rsidR="006F01F0" w:rsidRDefault="006F01F0" w:rsidP="00330FF5">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ECONOMY</w:t>
      </w:r>
    </w:p>
    <w:p w:rsidR="009D0663" w:rsidRPr="00B04097" w:rsidRDefault="000A2E43" w:rsidP="00137D78">
      <w:pPr>
        <w:pStyle w:val="ListParagraph"/>
        <w:numPr>
          <w:ilvl w:val="0"/>
          <w:numId w:val="1"/>
        </w:numPr>
        <w:jc w:val="both"/>
        <w:rPr>
          <w:rFonts w:ascii="Arial" w:hAnsi="Arial" w:cs="Arial"/>
          <w:b/>
          <w:bCs/>
        </w:rPr>
      </w:pPr>
      <w:r w:rsidRPr="00B04097">
        <w:rPr>
          <w:rFonts w:ascii="Arial" w:hAnsi="Arial" w:cs="Arial"/>
          <w:b/>
          <w:bCs/>
        </w:rPr>
        <w:t>The</w:t>
      </w:r>
      <w:r w:rsidR="00AD007A">
        <w:rPr>
          <w:rFonts w:ascii="Arial" w:hAnsi="Arial" w:cs="Arial"/>
          <w:b/>
          <w:bCs/>
        </w:rPr>
        <w:t xml:space="preserve"> G</w:t>
      </w:r>
      <w:r w:rsidRPr="00B04097">
        <w:rPr>
          <w:rFonts w:ascii="Arial" w:hAnsi="Arial" w:cs="Arial"/>
          <w:b/>
          <w:bCs/>
        </w:rPr>
        <w:t xml:space="preserve">overnment - announces that there will be no </w:t>
      </w:r>
      <w:r w:rsidR="00822860" w:rsidRPr="00B04097">
        <w:rPr>
          <w:rFonts w:ascii="Arial" w:hAnsi="Arial" w:cs="Arial"/>
          <w:b/>
          <w:bCs/>
        </w:rPr>
        <w:t xml:space="preserve">additional </w:t>
      </w:r>
      <w:r w:rsidRPr="00B04097">
        <w:rPr>
          <w:rFonts w:ascii="Arial" w:hAnsi="Arial" w:cs="Arial"/>
          <w:b/>
          <w:bCs/>
        </w:rPr>
        <w:t>merchant discount rate (MDR) charges for transactions</w:t>
      </w:r>
      <w:r w:rsidR="005A2746" w:rsidRPr="00B04097">
        <w:rPr>
          <w:rFonts w:ascii="Arial" w:hAnsi="Arial" w:cs="Arial"/>
          <w:b/>
          <w:bCs/>
        </w:rPr>
        <w:t xml:space="preserve"> using Ru-Pay debit card or UPI </w:t>
      </w:r>
      <w:r w:rsidR="00822860" w:rsidRPr="00B04097">
        <w:rPr>
          <w:rFonts w:ascii="Arial" w:hAnsi="Arial" w:cs="Arial"/>
          <w:b/>
          <w:bCs/>
        </w:rPr>
        <w:t xml:space="preserve">QR codes </w:t>
      </w:r>
      <w:r w:rsidR="005A2746" w:rsidRPr="00B04097">
        <w:rPr>
          <w:rFonts w:ascii="Arial" w:hAnsi="Arial" w:cs="Arial"/>
          <w:b/>
          <w:bCs/>
        </w:rPr>
        <w:t>from January 1, 2020.</w:t>
      </w:r>
    </w:p>
    <w:p w:rsidR="008A58F6" w:rsidRPr="00E7153F" w:rsidRDefault="000A2E43" w:rsidP="00137D78">
      <w:pPr>
        <w:pStyle w:val="ListParagraph"/>
        <w:numPr>
          <w:ilvl w:val="0"/>
          <w:numId w:val="13"/>
        </w:numPr>
        <w:jc w:val="both"/>
        <w:rPr>
          <w:rFonts w:ascii="Arial" w:hAnsi="Arial" w:cs="Arial"/>
        </w:rPr>
      </w:pPr>
      <w:r w:rsidRPr="00E7153F">
        <w:rPr>
          <w:rFonts w:ascii="Arial" w:hAnsi="Arial" w:cs="Arial"/>
        </w:rPr>
        <w:t xml:space="preserve">In addition, </w:t>
      </w:r>
      <w:r w:rsidR="00822860" w:rsidRPr="00E7153F">
        <w:rPr>
          <w:rFonts w:ascii="Arial" w:hAnsi="Arial" w:cs="Arial"/>
        </w:rPr>
        <w:t xml:space="preserve">all </w:t>
      </w:r>
      <w:r w:rsidRPr="00E7153F">
        <w:rPr>
          <w:rFonts w:ascii="Arial" w:hAnsi="Arial" w:cs="Arial"/>
        </w:rPr>
        <w:t>businesses with annual turnover of ₹50 crore or more will have to mandatorily offer the</w:t>
      </w:r>
      <w:r w:rsidR="008A58F6" w:rsidRPr="00E7153F">
        <w:rPr>
          <w:rFonts w:ascii="Arial" w:hAnsi="Arial" w:cs="Arial"/>
        </w:rPr>
        <w:t>se</w:t>
      </w:r>
      <w:r w:rsidRPr="00E7153F">
        <w:rPr>
          <w:rFonts w:ascii="Arial" w:hAnsi="Arial" w:cs="Arial"/>
        </w:rPr>
        <w:t xml:space="preserve"> two </w:t>
      </w:r>
      <w:r w:rsidR="008A58F6" w:rsidRPr="00E7153F">
        <w:rPr>
          <w:rFonts w:ascii="Arial" w:hAnsi="Arial" w:cs="Arial"/>
        </w:rPr>
        <w:t xml:space="preserve">(RuPay debit card and UPI) </w:t>
      </w:r>
      <w:r w:rsidRPr="00E7153F">
        <w:rPr>
          <w:rFonts w:ascii="Arial" w:hAnsi="Arial" w:cs="Arial"/>
        </w:rPr>
        <w:t xml:space="preserve">digital </w:t>
      </w:r>
      <w:r w:rsidR="008A58F6" w:rsidRPr="00E7153F">
        <w:rPr>
          <w:rFonts w:ascii="Arial" w:hAnsi="Arial" w:cs="Arial"/>
        </w:rPr>
        <w:t xml:space="preserve">mode of payment options to their customers </w:t>
      </w:r>
    </w:p>
    <w:p w:rsidR="005A2746" w:rsidRPr="00E7153F" w:rsidRDefault="005A2746" w:rsidP="00137D78">
      <w:pPr>
        <w:pStyle w:val="ListParagraph"/>
        <w:numPr>
          <w:ilvl w:val="0"/>
          <w:numId w:val="13"/>
        </w:numPr>
        <w:jc w:val="both"/>
        <w:rPr>
          <w:rFonts w:ascii="Arial" w:hAnsi="Arial" w:cs="Arial"/>
        </w:rPr>
      </w:pPr>
      <w:r w:rsidRPr="00E7153F">
        <w:rPr>
          <w:rFonts w:ascii="Arial" w:hAnsi="Arial" w:cs="Arial"/>
        </w:rPr>
        <w:t>Finance minister Nirmala Sitharaman announced these measures after holding a review meeting of the banking sector with CMDs of public sector banks in New Delhi on December 28</w:t>
      </w:r>
    </w:p>
    <w:p w:rsidR="00AD007A" w:rsidRPr="00E7153F" w:rsidRDefault="00AD007A" w:rsidP="00137D78">
      <w:pPr>
        <w:pStyle w:val="ListParagraph"/>
        <w:numPr>
          <w:ilvl w:val="0"/>
          <w:numId w:val="13"/>
        </w:numPr>
        <w:jc w:val="both"/>
        <w:rPr>
          <w:rFonts w:ascii="Arial" w:hAnsi="Arial" w:cs="Arial"/>
        </w:rPr>
      </w:pPr>
      <w:r w:rsidRPr="00E7153F">
        <w:rPr>
          <w:rFonts w:ascii="Arial" w:hAnsi="Arial" w:cs="Arial"/>
        </w:rPr>
        <w:t xml:space="preserve">The government and RBI had earlier ordered a waiver of MDR charges on transactions up to ₹2,000 using </w:t>
      </w:r>
      <w:r>
        <w:rPr>
          <w:rFonts w:ascii="Arial" w:hAnsi="Arial" w:cs="Arial"/>
        </w:rPr>
        <w:t>various</w:t>
      </w:r>
      <w:r w:rsidRPr="00E7153F">
        <w:rPr>
          <w:rFonts w:ascii="Arial" w:hAnsi="Arial" w:cs="Arial"/>
        </w:rPr>
        <w:t xml:space="preserve"> payment tools, which has now been expanded to cover all transactions</w:t>
      </w:r>
    </w:p>
    <w:p w:rsidR="00AD007A" w:rsidRPr="00E7153F" w:rsidRDefault="00AD007A" w:rsidP="00137D78">
      <w:pPr>
        <w:pStyle w:val="ListParagraph"/>
        <w:numPr>
          <w:ilvl w:val="0"/>
          <w:numId w:val="13"/>
        </w:numPr>
        <w:jc w:val="both"/>
        <w:rPr>
          <w:rFonts w:ascii="Arial" w:hAnsi="Arial" w:cs="Arial"/>
        </w:rPr>
      </w:pPr>
      <w:r w:rsidRPr="00E7153F">
        <w:rPr>
          <w:rFonts w:ascii="Arial" w:hAnsi="Arial" w:cs="Arial"/>
        </w:rPr>
        <w:t xml:space="preserve">In her maiden budget in July, </w:t>
      </w:r>
      <w:r>
        <w:rPr>
          <w:rFonts w:ascii="Arial" w:hAnsi="Arial" w:cs="Arial"/>
        </w:rPr>
        <w:t>the Finance Minister</w:t>
      </w:r>
      <w:r w:rsidRPr="00E7153F">
        <w:rPr>
          <w:rFonts w:ascii="Arial" w:hAnsi="Arial" w:cs="Arial"/>
        </w:rPr>
        <w:t xml:space="preserve"> had proposed that businesses should offer low cost digital modes of payment such as BHIM UPI, UPI QR Code, Aadhaar Pay, Debit Cards, NEFT, RTGS, etc. to their customers</w:t>
      </w:r>
    </w:p>
    <w:p w:rsidR="005A2746" w:rsidRPr="005A2746" w:rsidRDefault="005A2746" w:rsidP="00137D78">
      <w:pPr>
        <w:jc w:val="both"/>
        <w:rPr>
          <w:rFonts w:ascii="Arial" w:hAnsi="Arial" w:cs="Arial"/>
          <w:sz w:val="8"/>
          <w:szCs w:val="6"/>
        </w:rPr>
      </w:pPr>
    </w:p>
    <w:p w:rsidR="005A2746" w:rsidRDefault="005A2746" w:rsidP="00330FF5">
      <w:pPr>
        <w:jc w:val="center"/>
        <w:rPr>
          <w:rFonts w:ascii="Arial" w:hAnsi="Arial" w:cs="Arial"/>
        </w:rPr>
      </w:pPr>
      <w:r>
        <w:rPr>
          <w:noProof/>
          <w:lang w:val="en-IN" w:eastAsia="en-IN" w:bidi="ar-SA"/>
        </w:rPr>
        <w:drawing>
          <wp:inline distT="0" distB="0" distL="0" distR="0" wp14:anchorId="5D908132" wp14:editId="0BB94424">
            <wp:extent cx="2926100" cy="1987498"/>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20"/>
                    <a:srcRect/>
                    <a:stretch>
                      <a:fillRect/>
                    </a:stretch>
                  </pic:blipFill>
                  <pic:spPr bwMode="auto">
                    <a:xfrm>
                      <a:off x="0" y="0"/>
                      <a:ext cx="2953611" cy="2006185"/>
                    </a:xfrm>
                    <a:prstGeom prst="rect">
                      <a:avLst/>
                    </a:prstGeom>
                    <a:noFill/>
                    <a:ln w="9525">
                      <a:noFill/>
                      <a:miter lim="800000"/>
                      <a:headEnd/>
                      <a:tailEnd/>
                    </a:ln>
                  </pic:spPr>
                </pic:pic>
              </a:graphicData>
            </a:graphic>
          </wp:inline>
        </w:drawing>
      </w:r>
    </w:p>
    <w:p w:rsidR="000A2E43" w:rsidRPr="00E7153F" w:rsidRDefault="005A2746" w:rsidP="00137D78">
      <w:pPr>
        <w:pStyle w:val="ListParagraph"/>
        <w:numPr>
          <w:ilvl w:val="0"/>
          <w:numId w:val="14"/>
        </w:numPr>
        <w:jc w:val="both"/>
        <w:rPr>
          <w:rFonts w:ascii="Arial" w:hAnsi="Arial" w:cs="Arial"/>
        </w:rPr>
      </w:pPr>
      <w:r w:rsidRPr="00E7153F">
        <w:rPr>
          <w:rFonts w:ascii="Arial" w:hAnsi="Arial" w:cs="Arial"/>
        </w:rPr>
        <w:t xml:space="preserve">She also announced that </w:t>
      </w:r>
      <w:r w:rsidR="000A2E43" w:rsidRPr="00E7153F">
        <w:rPr>
          <w:rFonts w:ascii="Arial" w:hAnsi="Arial" w:cs="Arial"/>
        </w:rPr>
        <w:t>no charge or MDR will be imposed on customers to promote digital payment.</w:t>
      </w:r>
    </w:p>
    <w:p w:rsidR="008A58F6" w:rsidRPr="00E7153F" w:rsidRDefault="00AD007A" w:rsidP="00137D78">
      <w:pPr>
        <w:pStyle w:val="ListParagraph"/>
        <w:numPr>
          <w:ilvl w:val="0"/>
          <w:numId w:val="14"/>
        </w:numPr>
        <w:jc w:val="both"/>
        <w:rPr>
          <w:rFonts w:ascii="Arial" w:hAnsi="Arial" w:cs="Arial"/>
        </w:rPr>
      </w:pPr>
      <w:r>
        <w:rPr>
          <w:rFonts w:ascii="Arial" w:hAnsi="Arial" w:cs="Arial"/>
        </w:rPr>
        <w:t>The G</w:t>
      </w:r>
      <w:r w:rsidR="008A58F6" w:rsidRPr="00E7153F">
        <w:rPr>
          <w:rFonts w:ascii="Arial" w:hAnsi="Arial" w:cs="Arial"/>
        </w:rPr>
        <w:t xml:space="preserve">overnment has </w:t>
      </w:r>
      <w:r>
        <w:rPr>
          <w:rFonts w:ascii="Arial" w:hAnsi="Arial" w:cs="Arial"/>
        </w:rPr>
        <w:t xml:space="preserve">earlier </w:t>
      </w:r>
      <w:r w:rsidR="008A58F6" w:rsidRPr="00E7153F">
        <w:rPr>
          <w:rFonts w:ascii="Arial" w:hAnsi="Arial" w:cs="Arial"/>
        </w:rPr>
        <w:t xml:space="preserve">amended </w:t>
      </w:r>
      <w:r>
        <w:rPr>
          <w:rFonts w:ascii="Arial" w:hAnsi="Arial" w:cs="Arial"/>
        </w:rPr>
        <w:t>2</w:t>
      </w:r>
      <w:r w:rsidR="008A58F6" w:rsidRPr="00E7153F">
        <w:rPr>
          <w:rFonts w:ascii="Arial" w:hAnsi="Arial" w:cs="Arial"/>
        </w:rPr>
        <w:t xml:space="preserve"> laws — the Income Tax Act and the Payments and Settlement Systems Act — in order to implement the budget announcement</w:t>
      </w:r>
    </w:p>
    <w:p w:rsidR="000A2E43" w:rsidRPr="00E7153F" w:rsidRDefault="00AD007A" w:rsidP="00137D78">
      <w:pPr>
        <w:pStyle w:val="ListParagraph"/>
        <w:numPr>
          <w:ilvl w:val="0"/>
          <w:numId w:val="14"/>
        </w:numPr>
        <w:jc w:val="both"/>
        <w:rPr>
          <w:rFonts w:ascii="Arial" w:hAnsi="Arial" w:cs="Arial"/>
        </w:rPr>
      </w:pPr>
      <w:r>
        <w:rPr>
          <w:rFonts w:ascii="Arial" w:hAnsi="Arial" w:cs="Arial"/>
        </w:rPr>
        <w:t>The b</w:t>
      </w:r>
      <w:r w:rsidR="000A2E43" w:rsidRPr="00E7153F">
        <w:rPr>
          <w:rFonts w:ascii="Arial" w:hAnsi="Arial" w:cs="Arial"/>
        </w:rPr>
        <w:t>anks have been instructed to launch campaigns to popularise RuPay debit card and UPI</w:t>
      </w:r>
      <w:r>
        <w:rPr>
          <w:rFonts w:ascii="Arial" w:hAnsi="Arial" w:cs="Arial"/>
        </w:rPr>
        <w:t>, in order</w:t>
      </w:r>
      <w:r w:rsidR="000A2E43" w:rsidRPr="00E7153F">
        <w:rPr>
          <w:rFonts w:ascii="Arial" w:hAnsi="Arial" w:cs="Arial"/>
        </w:rPr>
        <w:t xml:space="preserve"> to strengthen the digital payment ecosystem and </w:t>
      </w:r>
      <w:r>
        <w:rPr>
          <w:rFonts w:ascii="Arial" w:hAnsi="Arial" w:cs="Arial"/>
        </w:rPr>
        <w:t>achieve</w:t>
      </w:r>
      <w:r w:rsidR="000A2E43" w:rsidRPr="00E7153F">
        <w:rPr>
          <w:rFonts w:ascii="Arial" w:hAnsi="Arial" w:cs="Arial"/>
        </w:rPr>
        <w:t xml:space="preserve"> a </w:t>
      </w:r>
      <w:r>
        <w:rPr>
          <w:rFonts w:ascii="Arial" w:hAnsi="Arial" w:cs="Arial"/>
        </w:rPr>
        <w:t>cashless</w:t>
      </w:r>
      <w:r w:rsidR="000A2E43" w:rsidRPr="00E7153F">
        <w:rPr>
          <w:rFonts w:ascii="Arial" w:hAnsi="Arial" w:cs="Arial"/>
        </w:rPr>
        <w:t xml:space="preserve"> economy.</w:t>
      </w:r>
    </w:p>
    <w:p w:rsidR="00AD007A" w:rsidRDefault="00AD007A" w:rsidP="00137D78">
      <w:pPr>
        <w:pStyle w:val="ListParagraph"/>
        <w:numPr>
          <w:ilvl w:val="0"/>
          <w:numId w:val="14"/>
        </w:numPr>
        <w:jc w:val="both"/>
        <w:rPr>
          <w:rFonts w:ascii="Arial" w:hAnsi="Arial" w:cs="Arial"/>
        </w:rPr>
      </w:pPr>
      <w:r>
        <w:rPr>
          <w:rFonts w:ascii="Arial" w:hAnsi="Arial" w:cs="Arial"/>
        </w:rPr>
        <w:t xml:space="preserve">On the occasion, </w:t>
      </w:r>
      <w:r w:rsidR="00BB7D01" w:rsidRPr="00E7153F">
        <w:rPr>
          <w:rFonts w:ascii="Arial" w:hAnsi="Arial" w:cs="Arial"/>
        </w:rPr>
        <w:t xml:space="preserve">the </w:t>
      </w:r>
      <w:r>
        <w:rPr>
          <w:rFonts w:ascii="Arial" w:hAnsi="Arial" w:cs="Arial"/>
        </w:rPr>
        <w:t xml:space="preserve">Finance </w:t>
      </w:r>
      <w:r w:rsidR="00BB7D01" w:rsidRPr="00E7153F">
        <w:rPr>
          <w:rFonts w:ascii="Arial" w:hAnsi="Arial" w:cs="Arial"/>
        </w:rPr>
        <w:t>Ministry has launched e-Bkra</w:t>
      </w:r>
      <w:r>
        <w:rPr>
          <w:rFonts w:ascii="Arial" w:hAnsi="Arial" w:cs="Arial"/>
        </w:rPr>
        <w:t>ya, a common e-auction platform t</w:t>
      </w:r>
      <w:r w:rsidRPr="00E7153F">
        <w:rPr>
          <w:rFonts w:ascii="Arial" w:hAnsi="Arial" w:cs="Arial"/>
        </w:rPr>
        <w:t>o aid debt recovery</w:t>
      </w:r>
      <w:r>
        <w:rPr>
          <w:rFonts w:ascii="Arial" w:hAnsi="Arial" w:cs="Arial"/>
        </w:rPr>
        <w:t xml:space="preserve"> from the various defaulters</w:t>
      </w:r>
    </w:p>
    <w:p w:rsidR="00BB7D01" w:rsidRPr="00E7153F" w:rsidRDefault="00AD007A" w:rsidP="00137D78">
      <w:pPr>
        <w:pStyle w:val="ListParagraph"/>
        <w:numPr>
          <w:ilvl w:val="0"/>
          <w:numId w:val="14"/>
        </w:numPr>
        <w:jc w:val="both"/>
        <w:rPr>
          <w:rFonts w:ascii="Arial" w:hAnsi="Arial" w:cs="Arial"/>
        </w:rPr>
      </w:pPr>
      <w:r>
        <w:rPr>
          <w:rFonts w:ascii="Arial" w:hAnsi="Arial" w:cs="Arial"/>
        </w:rPr>
        <w:t>Through the portal, the Government intends to</w:t>
      </w:r>
      <w:r w:rsidR="00BB7D01" w:rsidRPr="00E7153F">
        <w:rPr>
          <w:rFonts w:ascii="Arial" w:hAnsi="Arial" w:cs="Arial"/>
        </w:rPr>
        <w:t xml:space="preserve"> sell 1.73 lakh properties, worth ₹2.3 lakh crore, that have been attached by PSBs over the l</w:t>
      </w:r>
      <w:r>
        <w:rPr>
          <w:rFonts w:ascii="Arial" w:hAnsi="Arial" w:cs="Arial"/>
        </w:rPr>
        <w:t>ast three years.</w:t>
      </w:r>
    </w:p>
    <w:p w:rsidR="008A58F6" w:rsidRPr="00E7153F" w:rsidRDefault="008A58F6" w:rsidP="00137D78">
      <w:pPr>
        <w:pStyle w:val="ListParagraph"/>
        <w:numPr>
          <w:ilvl w:val="0"/>
          <w:numId w:val="14"/>
        </w:numPr>
        <w:jc w:val="both"/>
        <w:rPr>
          <w:rFonts w:ascii="Arial" w:hAnsi="Arial" w:cs="Arial"/>
        </w:rPr>
      </w:pPr>
      <w:r w:rsidRPr="00E7153F">
        <w:rPr>
          <w:rFonts w:ascii="Arial" w:hAnsi="Arial" w:cs="Arial"/>
        </w:rPr>
        <w:t>The Merchant Discount Rate is the percentage of the digital transaction that a merchant pays to banks</w:t>
      </w:r>
      <w:r w:rsidR="00AD007A">
        <w:rPr>
          <w:rFonts w:ascii="Arial" w:hAnsi="Arial" w:cs="Arial"/>
        </w:rPr>
        <w:t xml:space="preserve">, which has been </w:t>
      </w:r>
      <w:r w:rsidRPr="00E7153F">
        <w:rPr>
          <w:rFonts w:ascii="Arial" w:hAnsi="Arial" w:cs="Arial"/>
        </w:rPr>
        <w:t>transferred on to the customers</w:t>
      </w:r>
    </w:p>
    <w:p w:rsidR="00BC0CD8" w:rsidRDefault="008F7457" w:rsidP="00330FF5">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SPORTS</w:t>
      </w:r>
    </w:p>
    <w:p w:rsidR="00EA1B46" w:rsidRPr="00B04097" w:rsidRDefault="00EA1B46" w:rsidP="00137D78">
      <w:pPr>
        <w:pStyle w:val="ListParagraph"/>
        <w:numPr>
          <w:ilvl w:val="0"/>
          <w:numId w:val="1"/>
        </w:numPr>
        <w:jc w:val="both"/>
        <w:rPr>
          <w:rFonts w:ascii="Arial" w:hAnsi="Arial" w:cs="Arial"/>
          <w:b/>
          <w:bCs/>
          <w:szCs w:val="28"/>
        </w:rPr>
      </w:pPr>
      <w:r w:rsidRPr="00B04097">
        <w:rPr>
          <w:rFonts w:ascii="Arial" w:hAnsi="Arial" w:cs="Arial"/>
          <w:b/>
          <w:bCs/>
          <w:szCs w:val="28"/>
        </w:rPr>
        <w:t>Six-time world champion, M C Mary Kom - sealed her spot for Olympic qualifiers with a 9-1 verdict against Nikhat Zareen (Telangana) in flyweight (51kg) bout at the Indira Gandhi Indoor Stadium in New Delhi</w:t>
      </w:r>
    </w:p>
    <w:p w:rsidR="00DB17CC" w:rsidRDefault="00DB17CC" w:rsidP="00330FF5">
      <w:pPr>
        <w:jc w:val="center"/>
        <w:rPr>
          <w:rFonts w:ascii="Arial" w:hAnsi="Arial" w:cs="Arial"/>
          <w:szCs w:val="28"/>
        </w:rPr>
      </w:pPr>
      <w:r>
        <w:rPr>
          <w:noProof/>
          <w:lang w:val="en-IN" w:eastAsia="en-IN" w:bidi="ar-SA"/>
        </w:rPr>
        <w:drawing>
          <wp:inline distT="0" distB="0" distL="0" distR="0" wp14:anchorId="4772ECCD" wp14:editId="1EF351FC">
            <wp:extent cx="2695454" cy="1768344"/>
            <wp:effectExtent l="0" t="0" r="0" b="0"/>
            <wp:docPr id="41" name="Picture 41" descr="Image result for M C Mary Kom - sealed her spot for Olympic qualifiers with a 9-1 verdict against Nikhat Za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 C Mary Kom - sealed her spot for Olympic qualifiers with a 9-1 verdict against Nikhat Zareen"/>
                    <pic:cNvPicPr>
                      <a:picLocks noChangeAspect="1" noChangeArrowheads="1"/>
                    </pic:cNvPicPr>
                  </pic:nvPicPr>
                  <pic:blipFill>
                    <a:blip r:embed="rId21"/>
                    <a:srcRect/>
                    <a:stretch>
                      <a:fillRect/>
                    </a:stretch>
                  </pic:blipFill>
                  <pic:spPr bwMode="auto">
                    <a:xfrm>
                      <a:off x="0" y="0"/>
                      <a:ext cx="2712598" cy="1779591"/>
                    </a:xfrm>
                    <a:prstGeom prst="rect">
                      <a:avLst/>
                    </a:prstGeom>
                    <a:noFill/>
                    <a:ln w="9525">
                      <a:noFill/>
                      <a:miter lim="800000"/>
                      <a:headEnd/>
                      <a:tailEnd/>
                    </a:ln>
                  </pic:spPr>
                </pic:pic>
              </a:graphicData>
            </a:graphic>
          </wp:inline>
        </w:drawing>
      </w:r>
    </w:p>
    <w:p w:rsidR="00EA1B46" w:rsidRDefault="00EA1B46" w:rsidP="00137D78">
      <w:pPr>
        <w:pStyle w:val="ListParagraph"/>
        <w:numPr>
          <w:ilvl w:val="0"/>
          <w:numId w:val="15"/>
        </w:numPr>
        <w:jc w:val="both"/>
        <w:rPr>
          <w:rFonts w:ascii="Arial" w:hAnsi="Arial" w:cs="Arial"/>
          <w:szCs w:val="28"/>
        </w:rPr>
      </w:pPr>
      <w:r w:rsidRPr="00E7153F">
        <w:rPr>
          <w:rFonts w:ascii="Arial" w:hAnsi="Arial" w:cs="Arial"/>
          <w:szCs w:val="28"/>
        </w:rPr>
        <w:t xml:space="preserve">At the end of </w:t>
      </w:r>
      <w:r w:rsidR="00D728AE">
        <w:rPr>
          <w:rFonts w:ascii="Arial" w:hAnsi="Arial" w:cs="Arial"/>
          <w:szCs w:val="28"/>
        </w:rPr>
        <w:t>9</w:t>
      </w:r>
      <w:r w:rsidRPr="00E7153F">
        <w:rPr>
          <w:rFonts w:ascii="Arial" w:hAnsi="Arial" w:cs="Arial"/>
          <w:szCs w:val="28"/>
        </w:rPr>
        <w:t xml:space="preserve"> minutes and </w:t>
      </w:r>
      <w:r w:rsidR="00D728AE">
        <w:rPr>
          <w:rFonts w:ascii="Arial" w:hAnsi="Arial" w:cs="Arial"/>
          <w:szCs w:val="28"/>
        </w:rPr>
        <w:t>3</w:t>
      </w:r>
      <w:r w:rsidRPr="00E7153F">
        <w:rPr>
          <w:rFonts w:ascii="Arial" w:hAnsi="Arial" w:cs="Arial"/>
          <w:szCs w:val="28"/>
        </w:rPr>
        <w:t xml:space="preserve"> </w:t>
      </w:r>
      <w:r w:rsidR="00D728AE">
        <w:rPr>
          <w:rFonts w:ascii="Arial" w:hAnsi="Arial" w:cs="Arial"/>
          <w:szCs w:val="28"/>
        </w:rPr>
        <w:t>tight</w:t>
      </w:r>
      <w:r w:rsidRPr="00E7153F">
        <w:rPr>
          <w:rFonts w:ascii="Arial" w:hAnsi="Arial" w:cs="Arial"/>
          <w:szCs w:val="28"/>
        </w:rPr>
        <w:t xml:space="preserve"> rounds, 36-year-old Mary prevailed over 23-year-old Nikhat through a split decision. </w:t>
      </w:r>
    </w:p>
    <w:p w:rsidR="00E7153F" w:rsidRPr="00E7153F" w:rsidRDefault="00E7153F" w:rsidP="00137D78">
      <w:pPr>
        <w:jc w:val="both"/>
        <w:rPr>
          <w:rFonts w:ascii="Arial" w:hAnsi="Arial" w:cs="Arial"/>
          <w:sz w:val="10"/>
          <w:szCs w:val="10"/>
        </w:rPr>
      </w:pPr>
    </w:p>
    <w:p w:rsidR="00E7153F" w:rsidRDefault="00E7153F" w:rsidP="00330FF5">
      <w:pPr>
        <w:jc w:val="center"/>
        <w:rPr>
          <w:rFonts w:ascii="Arial" w:hAnsi="Arial" w:cs="Arial"/>
          <w:szCs w:val="28"/>
        </w:rPr>
      </w:pPr>
      <w:r>
        <w:rPr>
          <w:noProof/>
          <w:lang w:val="en-IN" w:eastAsia="en-IN" w:bidi="ar-SA"/>
        </w:rPr>
        <w:drawing>
          <wp:inline distT="0" distB="0" distL="0" distR="0" wp14:anchorId="183E5595" wp14:editId="2A65EC0E">
            <wp:extent cx="2180044" cy="1510976"/>
            <wp:effectExtent l="19050" t="0" r="0" b="0"/>
            <wp:docPr id="50" name="Picture 50" descr="Image result for M C Mary Kom - sealed her spot for Olympic qualifiers with a 9-1 verdict against Nikhat Za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M C Mary Kom - sealed her spot for Olympic qualifiers with a 9-1 verdict against Nikhat Zareen"/>
                    <pic:cNvPicPr>
                      <a:picLocks noChangeAspect="1" noChangeArrowheads="1"/>
                    </pic:cNvPicPr>
                  </pic:nvPicPr>
                  <pic:blipFill>
                    <a:blip r:embed="rId22"/>
                    <a:srcRect/>
                    <a:stretch>
                      <a:fillRect/>
                    </a:stretch>
                  </pic:blipFill>
                  <pic:spPr bwMode="auto">
                    <a:xfrm>
                      <a:off x="0" y="0"/>
                      <a:ext cx="2182690" cy="1512810"/>
                    </a:xfrm>
                    <a:prstGeom prst="rect">
                      <a:avLst/>
                    </a:prstGeom>
                    <a:noFill/>
                    <a:ln w="9525">
                      <a:noFill/>
                      <a:miter lim="800000"/>
                      <a:headEnd/>
                      <a:tailEnd/>
                    </a:ln>
                  </pic:spPr>
                </pic:pic>
              </a:graphicData>
            </a:graphic>
          </wp:inline>
        </w:drawing>
      </w:r>
    </w:p>
    <w:p w:rsidR="00EA1B46" w:rsidRPr="00E7153F" w:rsidRDefault="00D728AE" w:rsidP="00137D78">
      <w:pPr>
        <w:pStyle w:val="ListParagraph"/>
        <w:numPr>
          <w:ilvl w:val="0"/>
          <w:numId w:val="15"/>
        </w:numPr>
        <w:jc w:val="both"/>
        <w:rPr>
          <w:rFonts w:ascii="Arial" w:hAnsi="Arial" w:cs="Arial"/>
          <w:szCs w:val="28"/>
        </w:rPr>
      </w:pPr>
      <w:r>
        <w:rPr>
          <w:rFonts w:ascii="Arial" w:hAnsi="Arial" w:cs="Arial"/>
          <w:szCs w:val="28"/>
        </w:rPr>
        <w:t xml:space="preserve">With the win, Kom had earned the right to </w:t>
      </w:r>
      <w:r w:rsidR="00EA1B46" w:rsidRPr="00E7153F">
        <w:rPr>
          <w:rFonts w:ascii="Arial" w:hAnsi="Arial" w:cs="Arial"/>
          <w:szCs w:val="28"/>
        </w:rPr>
        <w:t xml:space="preserve">represent India </w:t>
      </w:r>
      <w:r>
        <w:rPr>
          <w:rFonts w:ascii="Arial" w:hAnsi="Arial" w:cs="Arial"/>
          <w:szCs w:val="28"/>
        </w:rPr>
        <w:t xml:space="preserve">in </w:t>
      </w:r>
      <w:r w:rsidR="00EA1B46" w:rsidRPr="00E7153F">
        <w:rPr>
          <w:rFonts w:ascii="Arial" w:hAnsi="Arial" w:cs="Arial"/>
          <w:szCs w:val="28"/>
        </w:rPr>
        <w:t xml:space="preserve">the 51-kg </w:t>
      </w:r>
      <w:r>
        <w:rPr>
          <w:rFonts w:ascii="Arial" w:hAnsi="Arial" w:cs="Arial"/>
          <w:szCs w:val="28"/>
        </w:rPr>
        <w:t xml:space="preserve">bout </w:t>
      </w:r>
      <w:r w:rsidR="00EA1B46" w:rsidRPr="00E7153F">
        <w:rPr>
          <w:rFonts w:ascii="Arial" w:hAnsi="Arial" w:cs="Arial"/>
          <w:szCs w:val="28"/>
        </w:rPr>
        <w:t>on the Olympic qualifiers in Wuhan, China next February.</w:t>
      </w:r>
    </w:p>
    <w:p w:rsidR="00EA1B46" w:rsidRPr="00E7153F" w:rsidRDefault="00EA1B46" w:rsidP="00137D78">
      <w:pPr>
        <w:pStyle w:val="ListParagraph"/>
        <w:numPr>
          <w:ilvl w:val="0"/>
          <w:numId w:val="15"/>
        </w:numPr>
        <w:jc w:val="both"/>
        <w:rPr>
          <w:rFonts w:ascii="Arial" w:hAnsi="Arial" w:cs="Arial"/>
          <w:szCs w:val="28"/>
        </w:rPr>
      </w:pPr>
      <w:r w:rsidRPr="00E7153F">
        <w:rPr>
          <w:rFonts w:ascii="Arial" w:hAnsi="Arial" w:cs="Arial"/>
          <w:szCs w:val="28"/>
        </w:rPr>
        <w:t xml:space="preserve">During </w:t>
      </w:r>
      <w:r w:rsidR="00D728AE">
        <w:rPr>
          <w:rFonts w:ascii="Arial" w:hAnsi="Arial" w:cs="Arial"/>
          <w:szCs w:val="28"/>
        </w:rPr>
        <w:t>the</w:t>
      </w:r>
      <w:r w:rsidRPr="00E7153F">
        <w:rPr>
          <w:rFonts w:ascii="Arial" w:hAnsi="Arial" w:cs="Arial"/>
          <w:szCs w:val="28"/>
        </w:rPr>
        <w:t xml:space="preserve"> trials, the Boxing Federation of India (BFI) had put in place a jury comprising 10 members. </w:t>
      </w:r>
    </w:p>
    <w:p w:rsidR="00EA1B46" w:rsidRPr="00E7153F" w:rsidRDefault="00EA1B46" w:rsidP="00137D78">
      <w:pPr>
        <w:pStyle w:val="ListParagraph"/>
        <w:numPr>
          <w:ilvl w:val="0"/>
          <w:numId w:val="15"/>
        </w:numPr>
        <w:jc w:val="both"/>
        <w:rPr>
          <w:rFonts w:ascii="Arial" w:hAnsi="Arial" w:cs="Arial"/>
          <w:szCs w:val="28"/>
        </w:rPr>
      </w:pPr>
      <w:r w:rsidRPr="00E7153F">
        <w:rPr>
          <w:rFonts w:ascii="Arial" w:hAnsi="Arial" w:cs="Arial"/>
          <w:szCs w:val="28"/>
        </w:rPr>
        <w:t>The usual 5 judges were there</w:t>
      </w:r>
      <w:r w:rsidR="00D728AE">
        <w:rPr>
          <w:rFonts w:ascii="Arial" w:hAnsi="Arial" w:cs="Arial"/>
          <w:szCs w:val="28"/>
        </w:rPr>
        <w:t xml:space="preserve"> - along</w:t>
      </w:r>
      <w:r w:rsidRPr="00E7153F">
        <w:rPr>
          <w:rFonts w:ascii="Arial" w:hAnsi="Arial" w:cs="Arial"/>
          <w:szCs w:val="28"/>
        </w:rPr>
        <w:t xml:space="preserve"> with them were </w:t>
      </w:r>
      <w:r w:rsidR="00D728AE">
        <w:rPr>
          <w:rFonts w:ascii="Arial" w:hAnsi="Arial" w:cs="Arial"/>
          <w:szCs w:val="28"/>
        </w:rPr>
        <w:t>3</w:t>
      </w:r>
      <w:r w:rsidRPr="00E7153F">
        <w:rPr>
          <w:rFonts w:ascii="Arial" w:hAnsi="Arial" w:cs="Arial"/>
          <w:szCs w:val="28"/>
        </w:rPr>
        <w:t xml:space="preserve"> national selectors, the </w:t>
      </w:r>
      <w:r w:rsidR="00D728AE">
        <w:rPr>
          <w:rFonts w:ascii="Arial" w:hAnsi="Arial" w:cs="Arial"/>
          <w:szCs w:val="28"/>
        </w:rPr>
        <w:t>H</w:t>
      </w:r>
      <w:r w:rsidRPr="00E7153F">
        <w:rPr>
          <w:rFonts w:ascii="Arial" w:hAnsi="Arial" w:cs="Arial"/>
          <w:szCs w:val="28"/>
        </w:rPr>
        <w:t>igh performance director for Indian women’s boxing Rafael Bergamsco a</w:t>
      </w:r>
      <w:r w:rsidR="00D728AE">
        <w:rPr>
          <w:rFonts w:ascii="Arial" w:hAnsi="Arial" w:cs="Arial"/>
          <w:szCs w:val="28"/>
        </w:rPr>
        <w:t>nd the C</w:t>
      </w:r>
      <w:r w:rsidRPr="00E7153F">
        <w:rPr>
          <w:rFonts w:ascii="Arial" w:hAnsi="Arial" w:cs="Arial"/>
          <w:szCs w:val="28"/>
        </w:rPr>
        <w:t>hief women’s coach Md. Ali Qamar.</w:t>
      </w:r>
    </w:p>
    <w:p w:rsidR="00EA1B46" w:rsidRPr="00E7153F" w:rsidRDefault="00EA1B46" w:rsidP="00137D78">
      <w:pPr>
        <w:pStyle w:val="ListParagraph"/>
        <w:numPr>
          <w:ilvl w:val="0"/>
          <w:numId w:val="15"/>
        </w:numPr>
        <w:jc w:val="both"/>
        <w:rPr>
          <w:rFonts w:ascii="Arial" w:hAnsi="Arial" w:cs="Arial"/>
          <w:b/>
          <w:bCs/>
          <w:szCs w:val="28"/>
          <w:u w:val="single"/>
          <w:lang w:bidi="ta-IN"/>
        </w:rPr>
      </w:pPr>
      <w:r w:rsidRPr="00E7153F">
        <w:rPr>
          <w:rFonts w:ascii="Arial" w:hAnsi="Arial" w:cs="Arial"/>
          <w:b/>
          <w:bCs/>
          <w:szCs w:val="28"/>
          <w:u w:val="single"/>
          <w:lang w:bidi="ta-IN"/>
        </w:rPr>
        <w:t>Indian squad for Olympics qualifiers:</w:t>
      </w:r>
    </w:p>
    <w:p w:rsidR="00EA1B46" w:rsidRDefault="00EA1B46" w:rsidP="00137D78">
      <w:pPr>
        <w:pStyle w:val="ListParagraph"/>
        <w:numPr>
          <w:ilvl w:val="1"/>
          <w:numId w:val="15"/>
        </w:numPr>
        <w:jc w:val="both"/>
      </w:pPr>
      <w:r w:rsidRPr="00E7153F">
        <w:rPr>
          <w:rFonts w:ascii="Arial" w:hAnsi="Arial" w:cs="Arial"/>
          <w:szCs w:val="28"/>
          <w:lang w:bidi="ta-IN"/>
        </w:rPr>
        <w:t>MC Mary Kom (51kg), Sakshi Chaudhary (57kg), Simranjit Kaur (60kg), Lovlina Borgohain (69kg) and Pooja Rani (75kg)</w:t>
      </w:r>
      <w:r>
        <w:t xml:space="preserve"> </w:t>
      </w:r>
    </w:p>
    <w:p w:rsidR="00EA1B46" w:rsidRDefault="00EA1B46" w:rsidP="00137D78">
      <w:pPr>
        <w:jc w:val="both"/>
      </w:pPr>
    </w:p>
    <w:p w:rsidR="009D0663" w:rsidRPr="00B04097" w:rsidRDefault="008573ED" w:rsidP="00137D78">
      <w:pPr>
        <w:pStyle w:val="ListParagraph"/>
        <w:numPr>
          <w:ilvl w:val="0"/>
          <w:numId w:val="1"/>
        </w:numPr>
        <w:jc w:val="both"/>
        <w:rPr>
          <w:rFonts w:ascii="Arial" w:hAnsi="Arial" w:cs="Arial"/>
          <w:b/>
          <w:bCs/>
        </w:rPr>
      </w:pPr>
      <w:r w:rsidRPr="00B04097">
        <w:rPr>
          <w:rFonts w:ascii="Arial" w:hAnsi="Arial" w:cs="Arial"/>
          <w:b/>
          <w:bCs/>
        </w:rPr>
        <w:t>Punjab and Indian Railways - retains the men and women’s titles in the 70th Senior National Basketball Championship at Ludhiana, Punjab</w:t>
      </w:r>
    </w:p>
    <w:p w:rsidR="00DB17CC" w:rsidRDefault="00DB17CC" w:rsidP="001840E4">
      <w:pPr>
        <w:jc w:val="center"/>
        <w:rPr>
          <w:rFonts w:ascii="Arial" w:hAnsi="Arial" w:cs="Arial"/>
        </w:rPr>
      </w:pPr>
      <w:r>
        <w:rPr>
          <w:noProof/>
          <w:lang w:val="en-IN" w:eastAsia="en-IN" w:bidi="ar-SA"/>
        </w:rPr>
        <w:drawing>
          <wp:inline distT="0" distB="0" distL="0" distR="0" wp14:anchorId="231D8E09" wp14:editId="3FDEA48B">
            <wp:extent cx="557874" cy="332509"/>
            <wp:effectExtent l="0" t="0" r="0" b="0"/>
            <wp:docPr id="44" name="Picture 44" descr="Image result for Punjab and Indian Railways - retains the men and women’s titles in the 70th Senior National Basketball Champ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Punjab and Indian Railways - retains the men and women’s titles in the 70th Senior National Basketball Championship"/>
                    <pic:cNvPicPr>
                      <a:picLocks noChangeAspect="1" noChangeArrowheads="1"/>
                    </pic:cNvPicPr>
                  </pic:nvPicPr>
                  <pic:blipFill>
                    <a:blip r:embed="rId23"/>
                    <a:srcRect/>
                    <a:stretch>
                      <a:fillRect/>
                    </a:stretch>
                  </pic:blipFill>
                  <pic:spPr bwMode="auto">
                    <a:xfrm>
                      <a:off x="0" y="0"/>
                      <a:ext cx="558400" cy="332823"/>
                    </a:xfrm>
                    <a:prstGeom prst="rect">
                      <a:avLst/>
                    </a:prstGeom>
                    <a:noFill/>
                    <a:ln w="9525">
                      <a:noFill/>
                      <a:miter lim="800000"/>
                      <a:headEnd/>
                      <a:tailEnd/>
                    </a:ln>
                  </pic:spPr>
                </pic:pic>
              </a:graphicData>
            </a:graphic>
          </wp:inline>
        </w:drawing>
      </w:r>
    </w:p>
    <w:p w:rsidR="00D728AE" w:rsidRDefault="008573ED" w:rsidP="00137D78">
      <w:pPr>
        <w:pStyle w:val="ListParagraph"/>
        <w:numPr>
          <w:ilvl w:val="0"/>
          <w:numId w:val="16"/>
        </w:numPr>
        <w:jc w:val="both"/>
        <w:rPr>
          <w:rFonts w:ascii="Arial" w:hAnsi="Arial" w:cs="Arial"/>
        </w:rPr>
      </w:pPr>
      <w:r w:rsidRPr="00D728AE">
        <w:rPr>
          <w:rFonts w:ascii="Arial" w:hAnsi="Arial" w:cs="Arial"/>
        </w:rPr>
        <w:t>Both the</w:t>
      </w:r>
      <w:r w:rsidR="00D728AE" w:rsidRPr="00D728AE">
        <w:rPr>
          <w:rFonts w:ascii="Arial" w:hAnsi="Arial" w:cs="Arial"/>
        </w:rPr>
        <w:t xml:space="preserve"> vict</w:t>
      </w:r>
      <w:r w:rsidR="00D728AE">
        <w:rPr>
          <w:rFonts w:ascii="Arial" w:hAnsi="Arial" w:cs="Arial"/>
        </w:rPr>
        <w:t>or</w:t>
      </w:r>
      <w:r w:rsidR="00D728AE" w:rsidRPr="00D728AE">
        <w:rPr>
          <w:rFonts w:ascii="Arial" w:hAnsi="Arial" w:cs="Arial"/>
        </w:rPr>
        <w:t>ious</w:t>
      </w:r>
      <w:r w:rsidRPr="00D728AE">
        <w:rPr>
          <w:rFonts w:ascii="Arial" w:hAnsi="Arial" w:cs="Arial"/>
        </w:rPr>
        <w:t xml:space="preserve"> teams remained unbeaten throughout the tournament</w:t>
      </w:r>
      <w:r w:rsidR="00D728AE">
        <w:rPr>
          <w:rFonts w:ascii="Arial" w:hAnsi="Arial" w:cs="Arial"/>
        </w:rPr>
        <w:t>, highlighting their superiority in the tournament</w:t>
      </w:r>
    </w:p>
    <w:p w:rsidR="008573ED" w:rsidRPr="00D728AE" w:rsidRDefault="008573ED" w:rsidP="00137D78">
      <w:pPr>
        <w:pStyle w:val="ListParagraph"/>
        <w:numPr>
          <w:ilvl w:val="0"/>
          <w:numId w:val="16"/>
        </w:numPr>
        <w:jc w:val="both"/>
        <w:rPr>
          <w:rFonts w:ascii="Arial" w:hAnsi="Arial" w:cs="Arial"/>
        </w:rPr>
      </w:pPr>
      <w:r w:rsidRPr="00D728AE">
        <w:rPr>
          <w:rFonts w:ascii="Arial" w:hAnsi="Arial" w:cs="Arial"/>
        </w:rPr>
        <w:t>In the men’s event, Punjab defeated Tamil Nadu to win their eighth championship crown</w:t>
      </w:r>
    </w:p>
    <w:p w:rsidR="008573ED" w:rsidRPr="00E7153F" w:rsidRDefault="008573ED" w:rsidP="00137D78">
      <w:pPr>
        <w:pStyle w:val="ListParagraph"/>
        <w:numPr>
          <w:ilvl w:val="0"/>
          <w:numId w:val="16"/>
        </w:numPr>
        <w:jc w:val="both"/>
        <w:rPr>
          <w:rFonts w:ascii="Arial" w:hAnsi="Arial" w:cs="Arial"/>
        </w:rPr>
      </w:pPr>
      <w:r w:rsidRPr="00E7153F">
        <w:rPr>
          <w:rFonts w:ascii="Arial" w:hAnsi="Arial" w:cs="Arial"/>
        </w:rPr>
        <w:t xml:space="preserve">Indian Railways women </w:t>
      </w:r>
      <w:r w:rsidR="00D728AE">
        <w:rPr>
          <w:rFonts w:ascii="Arial" w:hAnsi="Arial" w:cs="Arial"/>
        </w:rPr>
        <w:t>outs</w:t>
      </w:r>
      <w:r w:rsidRPr="00E7153F">
        <w:rPr>
          <w:rFonts w:ascii="Arial" w:hAnsi="Arial" w:cs="Arial"/>
        </w:rPr>
        <w:t>cored Kerala to complete a hat-trick of titles – taking their tally of national titles to 30</w:t>
      </w:r>
    </w:p>
    <w:p w:rsidR="008573ED" w:rsidRPr="00E7153F" w:rsidRDefault="008573ED" w:rsidP="00137D78">
      <w:pPr>
        <w:pStyle w:val="ListParagraph"/>
        <w:numPr>
          <w:ilvl w:val="0"/>
          <w:numId w:val="16"/>
        </w:numPr>
        <w:jc w:val="both"/>
        <w:rPr>
          <w:rFonts w:ascii="Arial" w:hAnsi="Arial" w:cs="Arial"/>
        </w:rPr>
      </w:pPr>
      <w:r w:rsidRPr="00E7153F">
        <w:rPr>
          <w:rFonts w:ascii="Arial" w:hAnsi="Arial" w:cs="Arial"/>
        </w:rPr>
        <w:t>The 30th national crown is the eighth time Railways completed a hat-trick.</w:t>
      </w:r>
    </w:p>
    <w:p w:rsidR="004B4870" w:rsidRPr="00E7153F" w:rsidRDefault="008573ED" w:rsidP="00137D78">
      <w:pPr>
        <w:pStyle w:val="ListParagraph"/>
        <w:numPr>
          <w:ilvl w:val="0"/>
          <w:numId w:val="16"/>
        </w:numPr>
        <w:jc w:val="both"/>
        <w:rPr>
          <w:rFonts w:ascii="Berlin Sans FB Demi" w:hAnsi="Berlin Sans FB Demi" w:cs="Arial"/>
          <w:b/>
          <w:color w:val="0070C0"/>
          <w:sz w:val="48"/>
          <w:szCs w:val="44"/>
        </w:rPr>
      </w:pPr>
      <w:r w:rsidRPr="00E7153F">
        <w:rPr>
          <w:rFonts w:ascii="Arial" w:hAnsi="Arial" w:cs="Arial"/>
        </w:rPr>
        <w:t>Arshpreet Bhullar of Punjab was adjudged as the Most Valuable player of tournament</w:t>
      </w:r>
    </w:p>
    <w:p w:rsidR="007C453F" w:rsidRPr="00372FF4" w:rsidRDefault="009D39A7" w:rsidP="001840E4">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CO</w:t>
      </w:r>
      <w:r w:rsidRPr="009D39A7">
        <w:rPr>
          <w:rFonts w:ascii="Berlin Sans FB Demi" w:hAnsi="Berlin Sans FB Demi" w:cs="Arial"/>
          <w:b/>
          <w:color w:val="0070C0"/>
          <w:sz w:val="48"/>
          <w:szCs w:val="44"/>
          <w:vertAlign w:val="subscript"/>
        </w:rPr>
        <w:t>2</w:t>
      </w:r>
      <w:r>
        <w:rPr>
          <w:rFonts w:ascii="Berlin Sans FB Demi" w:hAnsi="Berlin Sans FB Demi" w:cs="Arial"/>
          <w:b/>
          <w:color w:val="0070C0"/>
          <w:sz w:val="48"/>
          <w:szCs w:val="44"/>
        </w:rPr>
        <w:t xml:space="preserve"> EMISSIONS EXPORTERS IN ASIA - </w:t>
      </w:r>
      <w:r w:rsidR="005139E7" w:rsidRPr="00372FF4">
        <w:rPr>
          <w:rFonts w:ascii="Berlin Sans FB Demi" w:hAnsi="Berlin Sans FB Demi" w:cs="Arial"/>
          <w:b/>
          <w:color w:val="0070C0"/>
          <w:sz w:val="48"/>
          <w:szCs w:val="44"/>
        </w:rPr>
        <w:t>REPORT</w:t>
      </w:r>
    </w:p>
    <w:p w:rsidR="00B85F7D" w:rsidRDefault="004B4870" w:rsidP="00B85F7D">
      <w:pPr>
        <w:spacing w:after="240" w:line="360" w:lineRule="auto"/>
        <w:jc w:val="center"/>
        <w:rPr>
          <w:rFonts w:ascii="Arial" w:hAnsi="Arial" w:cs="Arial"/>
          <w:szCs w:val="28"/>
        </w:rPr>
      </w:pPr>
      <w:r>
        <w:rPr>
          <w:noProof/>
          <w:lang w:val="en-IN" w:eastAsia="en-IN" w:bidi="ar-SA"/>
        </w:rPr>
        <w:drawing>
          <wp:inline distT="0" distB="0" distL="0" distR="0" wp14:anchorId="5B5B47F4" wp14:editId="57E44537">
            <wp:extent cx="6304932" cy="7374841"/>
            <wp:effectExtent l="19050" t="0" r="618" b="0"/>
            <wp:docPr id="2" name="Picture 2" descr="https://epaper.timesgroup.com/Olive/ODN/TimesOfIndia/get/TOICH-2019-12-29/image.ashx?kind=block&amp;href=TOICH%2F2019%2F12%2F29&amp;id=Ar0020201&amp;ext=.png&amp;ts=2019122900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aper.timesgroup.com/Olive/ODN/TimesOfIndia/get/TOICH-2019-12-29/image.ashx?kind=block&amp;href=TOICH%2F2019%2F12%2F29&amp;id=Ar0020201&amp;ext=.png&amp;ts=20191229003737"/>
                    <pic:cNvPicPr>
                      <a:picLocks noChangeAspect="1" noChangeArrowheads="1"/>
                    </pic:cNvPicPr>
                  </pic:nvPicPr>
                  <pic:blipFill>
                    <a:blip r:embed="rId24"/>
                    <a:srcRect t="924"/>
                    <a:stretch>
                      <a:fillRect/>
                    </a:stretch>
                  </pic:blipFill>
                  <pic:spPr bwMode="auto">
                    <a:xfrm>
                      <a:off x="0" y="0"/>
                      <a:ext cx="6305567" cy="7375584"/>
                    </a:xfrm>
                    <a:prstGeom prst="rect">
                      <a:avLst/>
                    </a:prstGeom>
                    <a:noFill/>
                    <a:ln w="9525">
                      <a:noFill/>
                      <a:miter lim="800000"/>
                      <a:headEnd/>
                      <a:tailEnd/>
                    </a:ln>
                  </pic:spPr>
                </pic:pic>
              </a:graphicData>
            </a:graphic>
          </wp:inline>
        </w:drawing>
      </w:r>
    </w:p>
    <w:p w:rsidR="00C960B7" w:rsidRPr="00476A32" w:rsidRDefault="00377240" w:rsidP="00B85F7D">
      <w:pPr>
        <w:spacing w:after="240" w:line="360" w:lineRule="auto"/>
        <w:jc w:val="center"/>
        <w:rPr>
          <w:rFonts w:ascii="Arial" w:hAnsi="Arial" w:cs="Arial"/>
          <w:szCs w:val="28"/>
        </w:rPr>
      </w:pPr>
      <w:r w:rsidRPr="0080179C">
        <w:rPr>
          <w:rFonts w:ascii="Arial" w:hAnsi="Arial" w:cs="Arial"/>
          <w:noProof/>
          <w:szCs w:val="28"/>
          <w:lang w:val="en-IN" w:eastAsia="en-IN" w:bidi="ar-SA"/>
        </w:rPr>
        <w:drawing>
          <wp:inline distT="0" distB="0" distL="0" distR="0" wp14:anchorId="6B402632" wp14:editId="1706367D">
            <wp:extent cx="3385547" cy="372516"/>
            <wp:effectExtent l="0" t="0" r="0" b="0"/>
            <wp:docPr id="39" name="Picture 39" descr="C:\Users\Admin\Desktop\pi5zabd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5zabdi9.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44254" b="44743"/>
                    <a:stretch/>
                  </pic:blipFill>
                  <pic:spPr bwMode="auto">
                    <a:xfrm>
                      <a:off x="0" y="0"/>
                      <a:ext cx="3402711" cy="374405"/>
                    </a:xfrm>
                    <a:prstGeom prst="rect">
                      <a:avLst/>
                    </a:prstGeom>
                    <a:noFill/>
                    <a:ln>
                      <a:noFill/>
                    </a:ln>
                    <a:extLst>
                      <a:ext uri="{53640926-AAD7-44D8-BBD7-CCE9431645EC}">
                        <a14:shadowObscured xmlns:a14="http://schemas.microsoft.com/office/drawing/2010/main"/>
                      </a:ext>
                    </a:extLst>
                  </pic:spPr>
                </pic:pic>
              </a:graphicData>
            </a:graphic>
          </wp:inline>
        </w:drawing>
      </w:r>
    </w:p>
    <w:sectPr w:rsidR="00C960B7" w:rsidRPr="00476A32" w:rsidSect="00137D78">
      <w:headerReference w:type="even" r:id="rId26"/>
      <w:headerReference w:type="default" r:id="rId27"/>
      <w:footerReference w:type="default" r:id="rId28"/>
      <w:headerReference w:type="first" r:id="rId29"/>
      <w:pgSz w:w="12240" w:h="15840"/>
      <w:pgMar w:top="720" w:right="900" w:bottom="426" w:left="720" w:header="720" w:footer="13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63E" w:rsidRDefault="0034163E" w:rsidP="00485B08">
      <w:r>
        <w:separator/>
      </w:r>
    </w:p>
  </w:endnote>
  <w:endnote w:type="continuationSeparator" w:id="0">
    <w:p w:rsidR="0034163E" w:rsidRDefault="0034163E" w:rsidP="0048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9D2" w:rsidRPr="00BB410F" w:rsidRDefault="00DF65E8" w:rsidP="002B4216">
    <w:pPr>
      <w:pStyle w:val="Footer"/>
      <w:pBdr>
        <w:top w:val="single" w:sz="4" w:space="1" w:color="D9D9D9"/>
      </w:pBdr>
      <w:tabs>
        <w:tab w:val="clear" w:pos="4680"/>
        <w:tab w:val="center" w:pos="709"/>
      </w:tabs>
      <w:ind w:left="360"/>
      <w:jc w:val="center"/>
      <w:rPr>
        <w:rFonts w:ascii="Bookman Old Style" w:hAnsi="Bookman Old Style"/>
        <w:b/>
        <w:sz w:val="24"/>
      </w:rPr>
    </w:pPr>
    <w:r w:rsidRPr="00E2312A">
      <w:rPr>
        <w:sz w:val="24"/>
      </w:rPr>
      <w:fldChar w:fldCharType="begin"/>
    </w:r>
    <w:r w:rsidR="00B239D2" w:rsidRPr="00E2312A">
      <w:rPr>
        <w:sz w:val="24"/>
      </w:rPr>
      <w:instrText xml:space="preserve"> PAGE   \* MERGEFORMAT </w:instrText>
    </w:r>
    <w:r w:rsidRPr="00E2312A">
      <w:rPr>
        <w:sz w:val="24"/>
      </w:rPr>
      <w:fldChar w:fldCharType="separate"/>
    </w:r>
    <w:r w:rsidR="0034163E">
      <w:rPr>
        <w:noProof/>
        <w:sz w:val="24"/>
      </w:rPr>
      <w:t>1</w:t>
    </w:r>
    <w:r w:rsidRPr="00E2312A">
      <w:rPr>
        <w:sz w:val="24"/>
      </w:rPr>
      <w:fldChar w:fldCharType="end"/>
    </w:r>
    <w:r w:rsidR="00B239D2" w:rsidRPr="00E2312A">
      <w:rPr>
        <w:sz w:val="24"/>
      </w:rPr>
      <w:t xml:space="preserve"> | Page         </w:t>
    </w:r>
    <w:r w:rsidR="00B239D2" w:rsidRPr="00E2312A">
      <w:rPr>
        <w:rFonts w:ascii="Bookman Old Style" w:hAnsi="Bookman Old Style"/>
        <w:b/>
        <w:sz w:val="24"/>
      </w:rPr>
      <w:t>044-24339436, 044-42867555, 9840226187</w:t>
    </w:r>
  </w:p>
  <w:p w:rsidR="00B239D2" w:rsidRDefault="00B239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63E" w:rsidRDefault="0034163E" w:rsidP="00485B08">
      <w:r>
        <w:separator/>
      </w:r>
    </w:p>
  </w:footnote>
  <w:footnote w:type="continuationSeparator" w:id="0">
    <w:p w:rsidR="0034163E" w:rsidRDefault="0034163E" w:rsidP="00485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9D2" w:rsidRDefault="003416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3" o:spid="_x0000_s2053" type="#_x0000_t75" style="position:absolute;margin-left:0;margin-top:0;width:519.2pt;height:734.25pt;z-index:-251658752;mso-position-horizontal:center;mso-position-horizontal-relative:margin;mso-position-vertical:center;mso-position-vertical-relative:margin" o:allowincell="f">
          <v:imagedata r:id="rId1" o:title="21_07_2 -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9D2" w:rsidRDefault="003416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4" o:spid="_x0000_s2054" type="#_x0000_t75" style="position:absolute;margin-left:0;margin-top:0;width:519.2pt;height:734.25pt;z-index:-251657728;mso-position-horizontal:center;mso-position-horizontal-relative:margin;mso-position-vertical:center;mso-position-vertical-relative:margin" o:allowincell="f">
          <v:imagedata r:id="rId1" o:title="21_07_2 - Cop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9D2" w:rsidRDefault="003416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2" o:spid="_x0000_s2052" type="#_x0000_t75" style="position:absolute;margin-left:0;margin-top:0;width:519.2pt;height:734.25pt;z-index:-251659776;mso-position-horizontal:center;mso-position-horizontal-relative:margin;mso-position-vertical:center;mso-position-vertical-relative:margin" o:allowincell="f">
          <v:imagedata r:id="rId1" o:title="21_07_2 -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F86"/>
    <w:multiLevelType w:val="hybridMultilevel"/>
    <w:tmpl w:val="0C9AD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5470F"/>
    <w:multiLevelType w:val="hybridMultilevel"/>
    <w:tmpl w:val="BFBE9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5189B"/>
    <w:multiLevelType w:val="hybridMultilevel"/>
    <w:tmpl w:val="669E4A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765796"/>
    <w:multiLevelType w:val="hybridMultilevel"/>
    <w:tmpl w:val="1B3E6D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15B34"/>
    <w:multiLevelType w:val="hybridMultilevel"/>
    <w:tmpl w:val="046AA0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B92CFA"/>
    <w:multiLevelType w:val="hybridMultilevel"/>
    <w:tmpl w:val="695A16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C279DE"/>
    <w:multiLevelType w:val="hybridMultilevel"/>
    <w:tmpl w:val="36469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C85129"/>
    <w:multiLevelType w:val="hybridMultilevel"/>
    <w:tmpl w:val="3976B3E8"/>
    <w:lvl w:ilvl="0" w:tplc="5178E256">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8D09C9"/>
    <w:multiLevelType w:val="hybridMultilevel"/>
    <w:tmpl w:val="068224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A64964"/>
    <w:multiLevelType w:val="hybridMultilevel"/>
    <w:tmpl w:val="A864A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FE00DC"/>
    <w:multiLevelType w:val="hybridMultilevel"/>
    <w:tmpl w:val="6D5868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FF79F5"/>
    <w:multiLevelType w:val="hybridMultilevel"/>
    <w:tmpl w:val="DA101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606765"/>
    <w:multiLevelType w:val="hybridMultilevel"/>
    <w:tmpl w:val="B8D445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52788F"/>
    <w:multiLevelType w:val="hybridMultilevel"/>
    <w:tmpl w:val="E984017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185B35"/>
    <w:multiLevelType w:val="hybridMultilevel"/>
    <w:tmpl w:val="BDD8B6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CF287C"/>
    <w:multiLevelType w:val="hybridMultilevel"/>
    <w:tmpl w:val="9D36C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2279E5"/>
    <w:multiLevelType w:val="hybridMultilevel"/>
    <w:tmpl w:val="C1021F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996142"/>
    <w:multiLevelType w:val="hybridMultilevel"/>
    <w:tmpl w:val="D91E0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DA7E77"/>
    <w:multiLevelType w:val="hybridMultilevel"/>
    <w:tmpl w:val="E6A4E5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6"/>
  </w:num>
  <w:num w:numId="4">
    <w:abstractNumId w:val="2"/>
  </w:num>
  <w:num w:numId="5">
    <w:abstractNumId w:val="0"/>
  </w:num>
  <w:num w:numId="6">
    <w:abstractNumId w:val="18"/>
  </w:num>
  <w:num w:numId="7">
    <w:abstractNumId w:val="14"/>
  </w:num>
  <w:num w:numId="8">
    <w:abstractNumId w:val="12"/>
  </w:num>
  <w:num w:numId="9">
    <w:abstractNumId w:val="1"/>
  </w:num>
  <w:num w:numId="10">
    <w:abstractNumId w:val="3"/>
  </w:num>
  <w:num w:numId="11">
    <w:abstractNumId w:val="15"/>
  </w:num>
  <w:num w:numId="12">
    <w:abstractNumId w:val="8"/>
  </w:num>
  <w:num w:numId="13">
    <w:abstractNumId w:val="17"/>
  </w:num>
  <w:num w:numId="14">
    <w:abstractNumId w:val="6"/>
  </w:num>
  <w:num w:numId="15">
    <w:abstractNumId w:val="13"/>
  </w:num>
  <w:num w:numId="16">
    <w:abstractNumId w:val="7"/>
  </w:num>
  <w:num w:numId="17">
    <w:abstractNumId w:val="10"/>
  </w:num>
  <w:num w:numId="18">
    <w:abstractNumId w:val="9"/>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E9F"/>
    <w:rsid w:val="000003FE"/>
    <w:rsid w:val="00000D1E"/>
    <w:rsid w:val="0000117B"/>
    <w:rsid w:val="00001B77"/>
    <w:rsid w:val="000025EC"/>
    <w:rsid w:val="00003D33"/>
    <w:rsid w:val="0000419D"/>
    <w:rsid w:val="000047B7"/>
    <w:rsid w:val="00006161"/>
    <w:rsid w:val="000061F9"/>
    <w:rsid w:val="00006A5F"/>
    <w:rsid w:val="00010226"/>
    <w:rsid w:val="00010487"/>
    <w:rsid w:val="000109D3"/>
    <w:rsid w:val="000158EE"/>
    <w:rsid w:val="000205C4"/>
    <w:rsid w:val="00020CA6"/>
    <w:rsid w:val="00021CE3"/>
    <w:rsid w:val="00022862"/>
    <w:rsid w:val="00023545"/>
    <w:rsid w:val="00025E84"/>
    <w:rsid w:val="0003001D"/>
    <w:rsid w:val="00031BAB"/>
    <w:rsid w:val="00031CC7"/>
    <w:rsid w:val="000337E1"/>
    <w:rsid w:val="0003563C"/>
    <w:rsid w:val="00035819"/>
    <w:rsid w:val="00037610"/>
    <w:rsid w:val="00042BBD"/>
    <w:rsid w:val="00043488"/>
    <w:rsid w:val="000437C2"/>
    <w:rsid w:val="00043B01"/>
    <w:rsid w:val="000446A5"/>
    <w:rsid w:val="00045AAE"/>
    <w:rsid w:val="0004628C"/>
    <w:rsid w:val="000464BA"/>
    <w:rsid w:val="00046560"/>
    <w:rsid w:val="00047D13"/>
    <w:rsid w:val="0005126D"/>
    <w:rsid w:val="00052150"/>
    <w:rsid w:val="00052C23"/>
    <w:rsid w:val="00054CFB"/>
    <w:rsid w:val="00054FE8"/>
    <w:rsid w:val="00056186"/>
    <w:rsid w:val="00056408"/>
    <w:rsid w:val="00057951"/>
    <w:rsid w:val="00057B00"/>
    <w:rsid w:val="00062188"/>
    <w:rsid w:val="00062220"/>
    <w:rsid w:val="0006293D"/>
    <w:rsid w:val="00062B39"/>
    <w:rsid w:val="000633E4"/>
    <w:rsid w:val="000641B1"/>
    <w:rsid w:val="0006428F"/>
    <w:rsid w:val="000644A7"/>
    <w:rsid w:val="00065000"/>
    <w:rsid w:val="00067D35"/>
    <w:rsid w:val="00070687"/>
    <w:rsid w:val="00070738"/>
    <w:rsid w:val="000709FF"/>
    <w:rsid w:val="00072FD0"/>
    <w:rsid w:val="00074620"/>
    <w:rsid w:val="00075F15"/>
    <w:rsid w:val="00076F2F"/>
    <w:rsid w:val="0008029F"/>
    <w:rsid w:val="00080798"/>
    <w:rsid w:val="00082F5F"/>
    <w:rsid w:val="000838D9"/>
    <w:rsid w:val="00086F58"/>
    <w:rsid w:val="00087244"/>
    <w:rsid w:val="0008725A"/>
    <w:rsid w:val="00087DB0"/>
    <w:rsid w:val="00091DD6"/>
    <w:rsid w:val="000922F2"/>
    <w:rsid w:val="00093EE5"/>
    <w:rsid w:val="00094DCE"/>
    <w:rsid w:val="00096788"/>
    <w:rsid w:val="00097D8D"/>
    <w:rsid w:val="00097EAE"/>
    <w:rsid w:val="000A01B8"/>
    <w:rsid w:val="000A04B0"/>
    <w:rsid w:val="000A1FD5"/>
    <w:rsid w:val="000A29D2"/>
    <w:rsid w:val="000A2E43"/>
    <w:rsid w:val="000A30D0"/>
    <w:rsid w:val="000A6278"/>
    <w:rsid w:val="000A7ADA"/>
    <w:rsid w:val="000B07D7"/>
    <w:rsid w:val="000B1225"/>
    <w:rsid w:val="000B2942"/>
    <w:rsid w:val="000B2E4A"/>
    <w:rsid w:val="000B3594"/>
    <w:rsid w:val="000B379C"/>
    <w:rsid w:val="000B48B8"/>
    <w:rsid w:val="000B6ED7"/>
    <w:rsid w:val="000B7B17"/>
    <w:rsid w:val="000C0ADD"/>
    <w:rsid w:val="000C0E67"/>
    <w:rsid w:val="000C0F95"/>
    <w:rsid w:val="000C138D"/>
    <w:rsid w:val="000C1838"/>
    <w:rsid w:val="000C1FD0"/>
    <w:rsid w:val="000C4055"/>
    <w:rsid w:val="000C558E"/>
    <w:rsid w:val="000C5C76"/>
    <w:rsid w:val="000C6196"/>
    <w:rsid w:val="000C6F16"/>
    <w:rsid w:val="000D0997"/>
    <w:rsid w:val="000D14FB"/>
    <w:rsid w:val="000D2FFF"/>
    <w:rsid w:val="000D4646"/>
    <w:rsid w:val="000D47BB"/>
    <w:rsid w:val="000D5367"/>
    <w:rsid w:val="000D68E1"/>
    <w:rsid w:val="000E06C5"/>
    <w:rsid w:val="000E18C3"/>
    <w:rsid w:val="000E1994"/>
    <w:rsid w:val="000E19B9"/>
    <w:rsid w:val="000E2954"/>
    <w:rsid w:val="000E2E18"/>
    <w:rsid w:val="000E3D96"/>
    <w:rsid w:val="000E4657"/>
    <w:rsid w:val="000E50CC"/>
    <w:rsid w:val="000E5FE2"/>
    <w:rsid w:val="000E6AFE"/>
    <w:rsid w:val="000E6F42"/>
    <w:rsid w:val="000E72EC"/>
    <w:rsid w:val="000E76D4"/>
    <w:rsid w:val="000F298C"/>
    <w:rsid w:val="000F34E7"/>
    <w:rsid w:val="00102980"/>
    <w:rsid w:val="00102C4C"/>
    <w:rsid w:val="001037B6"/>
    <w:rsid w:val="0010455F"/>
    <w:rsid w:val="00104EA3"/>
    <w:rsid w:val="00105A9E"/>
    <w:rsid w:val="00106714"/>
    <w:rsid w:val="00106E54"/>
    <w:rsid w:val="00106FDF"/>
    <w:rsid w:val="001073C2"/>
    <w:rsid w:val="0011022C"/>
    <w:rsid w:val="001111C2"/>
    <w:rsid w:val="0011268B"/>
    <w:rsid w:val="00112F94"/>
    <w:rsid w:val="00114C6B"/>
    <w:rsid w:val="00114D0C"/>
    <w:rsid w:val="00116C3D"/>
    <w:rsid w:val="00121DE6"/>
    <w:rsid w:val="00122542"/>
    <w:rsid w:val="0012636A"/>
    <w:rsid w:val="00130182"/>
    <w:rsid w:val="00130643"/>
    <w:rsid w:val="0013107C"/>
    <w:rsid w:val="001310DB"/>
    <w:rsid w:val="0013194B"/>
    <w:rsid w:val="001319EA"/>
    <w:rsid w:val="001331FF"/>
    <w:rsid w:val="00133832"/>
    <w:rsid w:val="0013435D"/>
    <w:rsid w:val="00134361"/>
    <w:rsid w:val="00135713"/>
    <w:rsid w:val="0013585F"/>
    <w:rsid w:val="001358B9"/>
    <w:rsid w:val="00137D78"/>
    <w:rsid w:val="00140053"/>
    <w:rsid w:val="00141E9F"/>
    <w:rsid w:val="00142812"/>
    <w:rsid w:val="00142CBD"/>
    <w:rsid w:val="00143B99"/>
    <w:rsid w:val="00146B3B"/>
    <w:rsid w:val="001479D3"/>
    <w:rsid w:val="001512DF"/>
    <w:rsid w:val="0015187E"/>
    <w:rsid w:val="00153BA9"/>
    <w:rsid w:val="00154CB3"/>
    <w:rsid w:val="00154EEE"/>
    <w:rsid w:val="00156126"/>
    <w:rsid w:val="00156652"/>
    <w:rsid w:val="00157B1A"/>
    <w:rsid w:val="001611AD"/>
    <w:rsid w:val="00164CDC"/>
    <w:rsid w:val="00165AD0"/>
    <w:rsid w:val="0016707D"/>
    <w:rsid w:val="001670B4"/>
    <w:rsid w:val="0017046D"/>
    <w:rsid w:val="001717B3"/>
    <w:rsid w:val="00171C0A"/>
    <w:rsid w:val="00172A73"/>
    <w:rsid w:val="00174E80"/>
    <w:rsid w:val="00175459"/>
    <w:rsid w:val="0017621E"/>
    <w:rsid w:val="0017776D"/>
    <w:rsid w:val="00180B48"/>
    <w:rsid w:val="00181517"/>
    <w:rsid w:val="00181F77"/>
    <w:rsid w:val="00182E29"/>
    <w:rsid w:val="001840E4"/>
    <w:rsid w:val="001850B6"/>
    <w:rsid w:val="001858EE"/>
    <w:rsid w:val="00185D9A"/>
    <w:rsid w:val="00186178"/>
    <w:rsid w:val="00186AF0"/>
    <w:rsid w:val="0019061E"/>
    <w:rsid w:val="00190A96"/>
    <w:rsid w:val="00192106"/>
    <w:rsid w:val="001923D4"/>
    <w:rsid w:val="00192B52"/>
    <w:rsid w:val="00193232"/>
    <w:rsid w:val="00193887"/>
    <w:rsid w:val="00194C27"/>
    <w:rsid w:val="00195206"/>
    <w:rsid w:val="00195A25"/>
    <w:rsid w:val="00196CB0"/>
    <w:rsid w:val="00197432"/>
    <w:rsid w:val="0019780E"/>
    <w:rsid w:val="001A080A"/>
    <w:rsid w:val="001A0E5E"/>
    <w:rsid w:val="001A2A8A"/>
    <w:rsid w:val="001A34ED"/>
    <w:rsid w:val="001A5979"/>
    <w:rsid w:val="001A68D3"/>
    <w:rsid w:val="001A6963"/>
    <w:rsid w:val="001B009F"/>
    <w:rsid w:val="001B03F6"/>
    <w:rsid w:val="001B4183"/>
    <w:rsid w:val="001B42EF"/>
    <w:rsid w:val="001B5D6E"/>
    <w:rsid w:val="001C014C"/>
    <w:rsid w:val="001C0700"/>
    <w:rsid w:val="001C1B57"/>
    <w:rsid w:val="001C34DD"/>
    <w:rsid w:val="001C51C6"/>
    <w:rsid w:val="001C5BAB"/>
    <w:rsid w:val="001C5BC6"/>
    <w:rsid w:val="001C5C8A"/>
    <w:rsid w:val="001C6B03"/>
    <w:rsid w:val="001C6DFE"/>
    <w:rsid w:val="001C7E7C"/>
    <w:rsid w:val="001D02AF"/>
    <w:rsid w:val="001D17EB"/>
    <w:rsid w:val="001D19F1"/>
    <w:rsid w:val="001D1BF9"/>
    <w:rsid w:val="001D3339"/>
    <w:rsid w:val="001D3705"/>
    <w:rsid w:val="001D384A"/>
    <w:rsid w:val="001D3DF8"/>
    <w:rsid w:val="001D578F"/>
    <w:rsid w:val="001D60F8"/>
    <w:rsid w:val="001D67C5"/>
    <w:rsid w:val="001D6F7E"/>
    <w:rsid w:val="001D7F41"/>
    <w:rsid w:val="001E09F9"/>
    <w:rsid w:val="001E0B8C"/>
    <w:rsid w:val="001E1EAC"/>
    <w:rsid w:val="001E41C2"/>
    <w:rsid w:val="001E68E1"/>
    <w:rsid w:val="001E6F7B"/>
    <w:rsid w:val="001E7E91"/>
    <w:rsid w:val="001F1B04"/>
    <w:rsid w:val="001F5247"/>
    <w:rsid w:val="001F5CD0"/>
    <w:rsid w:val="001F6B27"/>
    <w:rsid w:val="001F7128"/>
    <w:rsid w:val="00201B45"/>
    <w:rsid w:val="00206432"/>
    <w:rsid w:val="00207149"/>
    <w:rsid w:val="002109C6"/>
    <w:rsid w:val="00210C3A"/>
    <w:rsid w:val="002120F6"/>
    <w:rsid w:val="00213097"/>
    <w:rsid w:val="002159A7"/>
    <w:rsid w:val="00215CEA"/>
    <w:rsid w:val="002208AC"/>
    <w:rsid w:val="0022091C"/>
    <w:rsid w:val="002213B5"/>
    <w:rsid w:val="00221D70"/>
    <w:rsid w:val="002236D1"/>
    <w:rsid w:val="00223DB3"/>
    <w:rsid w:val="00224B2E"/>
    <w:rsid w:val="00226691"/>
    <w:rsid w:val="002315E3"/>
    <w:rsid w:val="00232519"/>
    <w:rsid w:val="0023452B"/>
    <w:rsid w:val="00234CDF"/>
    <w:rsid w:val="00235066"/>
    <w:rsid w:val="002357BE"/>
    <w:rsid w:val="00235B29"/>
    <w:rsid w:val="00240F5D"/>
    <w:rsid w:val="00241EB3"/>
    <w:rsid w:val="002423D3"/>
    <w:rsid w:val="00242405"/>
    <w:rsid w:val="002424D1"/>
    <w:rsid w:val="00242760"/>
    <w:rsid w:val="0024568A"/>
    <w:rsid w:val="0025042E"/>
    <w:rsid w:val="002515D7"/>
    <w:rsid w:val="002548FB"/>
    <w:rsid w:val="002551BB"/>
    <w:rsid w:val="002552A2"/>
    <w:rsid w:val="002553ED"/>
    <w:rsid w:val="002600DA"/>
    <w:rsid w:val="00260DAB"/>
    <w:rsid w:val="00262FC2"/>
    <w:rsid w:val="0026406E"/>
    <w:rsid w:val="00264C2B"/>
    <w:rsid w:val="00264D64"/>
    <w:rsid w:val="00265142"/>
    <w:rsid w:val="00265304"/>
    <w:rsid w:val="002669E6"/>
    <w:rsid w:val="0026746A"/>
    <w:rsid w:val="00267E03"/>
    <w:rsid w:val="00270971"/>
    <w:rsid w:val="00271216"/>
    <w:rsid w:val="00271CFE"/>
    <w:rsid w:val="00272752"/>
    <w:rsid w:val="00272995"/>
    <w:rsid w:val="002732D8"/>
    <w:rsid w:val="00274BB6"/>
    <w:rsid w:val="00276F64"/>
    <w:rsid w:val="0027703C"/>
    <w:rsid w:val="002776EF"/>
    <w:rsid w:val="00277F47"/>
    <w:rsid w:val="00280C5A"/>
    <w:rsid w:val="00280EAF"/>
    <w:rsid w:val="00281573"/>
    <w:rsid w:val="00282BFF"/>
    <w:rsid w:val="00282F63"/>
    <w:rsid w:val="00284156"/>
    <w:rsid w:val="00284354"/>
    <w:rsid w:val="00284B7D"/>
    <w:rsid w:val="002850ED"/>
    <w:rsid w:val="002855E0"/>
    <w:rsid w:val="002857B5"/>
    <w:rsid w:val="00285ECC"/>
    <w:rsid w:val="00285F5A"/>
    <w:rsid w:val="002878CE"/>
    <w:rsid w:val="002901A2"/>
    <w:rsid w:val="00290FFC"/>
    <w:rsid w:val="0029119E"/>
    <w:rsid w:val="00291543"/>
    <w:rsid w:val="0029276A"/>
    <w:rsid w:val="00292CA2"/>
    <w:rsid w:val="00292E8F"/>
    <w:rsid w:val="0029304C"/>
    <w:rsid w:val="00293DDD"/>
    <w:rsid w:val="0029516C"/>
    <w:rsid w:val="00297BAF"/>
    <w:rsid w:val="002A046D"/>
    <w:rsid w:val="002A1988"/>
    <w:rsid w:val="002A362D"/>
    <w:rsid w:val="002A3C0C"/>
    <w:rsid w:val="002A3C12"/>
    <w:rsid w:val="002A3D76"/>
    <w:rsid w:val="002A40EA"/>
    <w:rsid w:val="002A4A0C"/>
    <w:rsid w:val="002A4FD4"/>
    <w:rsid w:val="002A50C6"/>
    <w:rsid w:val="002A5F44"/>
    <w:rsid w:val="002A699B"/>
    <w:rsid w:val="002A7611"/>
    <w:rsid w:val="002B00E2"/>
    <w:rsid w:val="002B06AB"/>
    <w:rsid w:val="002B1AB6"/>
    <w:rsid w:val="002B1CFE"/>
    <w:rsid w:val="002B2C41"/>
    <w:rsid w:val="002B3796"/>
    <w:rsid w:val="002B41F0"/>
    <w:rsid w:val="002B4216"/>
    <w:rsid w:val="002B699C"/>
    <w:rsid w:val="002C191E"/>
    <w:rsid w:val="002C1B25"/>
    <w:rsid w:val="002C4A89"/>
    <w:rsid w:val="002C64EE"/>
    <w:rsid w:val="002C7FCF"/>
    <w:rsid w:val="002D129C"/>
    <w:rsid w:val="002D178D"/>
    <w:rsid w:val="002D3341"/>
    <w:rsid w:val="002D33AD"/>
    <w:rsid w:val="002D3DA4"/>
    <w:rsid w:val="002D451D"/>
    <w:rsid w:val="002D5820"/>
    <w:rsid w:val="002D6E46"/>
    <w:rsid w:val="002D771A"/>
    <w:rsid w:val="002D77FF"/>
    <w:rsid w:val="002E04A4"/>
    <w:rsid w:val="002E0E9A"/>
    <w:rsid w:val="002E253F"/>
    <w:rsid w:val="002E2627"/>
    <w:rsid w:val="002E2966"/>
    <w:rsid w:val="002E2AFC"/>
    <w:rsid w:val="002E2CB5"/>
    <w:rsid w:val="002E46A0"/>
    <w:rsid w:val="002E599B"/>
    <w:rsid w:val="002E657C"/>
    <w:rsid w:val="002E664E"/>
    <w:rsid w:val="002E68BA"/>
    <w:rsid w:val="002E6CB0"/>
    <w:rsid w:val="002E7183"/>
    <w:rsid w:val="002E7836"/>
    <w:rsid w:val="002F13AE"/>
    <w:rsid w:val="002F14C6"/>
    <w:rsid w:val="002F1966"/>
    <w:rsid w:val="002F243C"/>
    <w:rsid w:val="002F3793"/>
    <w:rsid w:val="002F4DD3"/>
    <w:rsid w:val="002F525B"/>
    <w:rsid w:val="002F53BB"/>
    <w:rsid w:val="002F6C79"/>
    <w:rsid w:val="003000F9"/>
    <w:rsid w:val="0030293F"/>
    <w:rsid w:val="00304125"/>
    <w:rsid w:val="00304321"/>
    <w:rsid w:val="00304BC3"/>
    <w:rsid w:val="00306565"/>
    <w:rsid w:val="003105A9"/>
    <w:rsid w:val="00310A89"/>
    <w:rsid w:val="00310E39"/>
    <w:rsid w:val="003135F8"/>
    <w:rsid w:val="003172BF"/>
    <w:rsid w:val="003179EB"/>
    <w:rsid w:val="0032231B"/>
    <w:rsid w:val="003227F2"/>
    <w:rsid w:val="00323371"/>
    <w:rsid w:val="00324A51"/>
    <w:rsid w:val="00326277"/>
    <w:rsid w:val="00326970"/>
    <w:rsid w:val="0032727E"/>
    <w:rsid w:val="00327886"/>
    <w:rsid w:val="0033067E"/>
    <w:rsid w:val="00330FF5"/>
    <w:rsid w:val="0033103B"/>
    <w:rsid w:val="0033170C"/>
    <w:rsid w:val="00331A03"/>
    <w:rsid w:val="0033296C"/>
    <w:rsid w:val="00334B98"/>
    <w:rsid w:val="00335894"/>
    <w:rsid w:val="00335C3E"/>
    <w:rsid w:val="0033672B"/>
    <w:rsid w:val="003369CB"/>
    <w:rsid w:val="00340232"/>
    <w:rsid w:val="0034163E"/>
    <w:rsid w:val="0034186E"/>
    <w:rsid w:val="00341ACD"/>
    <w:rsid w:val="00342ACB"/>
    <w:rsid w:val="00343EFA"/>
    <w:rsid w:val="00344457"/>
    <w:rsid w:val="00344A1F"/>
    <w:rsid w:val="0034617E"/>
    <w:rsid w:val="00350D43"/>
    <w:rsid w:val="00351EB9"/>
    <w:rsid w:val="003537CC"/>
    <w:rsid w:val="00353D3D"/>
    <w:rsid w:val="003544D4"/>
    <w:rsid w:val="00354F9C"/>
    <w:rsid w:val="00355EC1"/>
    <w:rsid w:val="00356C30"/>
    <w:rsid w:val="00357135"/>
    <w:rsid w:val="00360525"/>
    <w:rsid w:val="00360814"/>
    <w:rsid w:val="003622CD"/>
    <w:rsid w:val="00363B57"/>
    <w:rsid w:val="003646F3"/>
    <w:rsid w:val="00364879"/>
    <w:rsid w:val="00365154"/>
    <w:rsid w:val="003700DB"/>
    <w:rsid w:val="003707BA"/>
    <w:rsid w:val="00372FF4"/>
    <w:rsid w:val="00375336"/>
    <w:rsid w:val="00375851"/>
    <w:rsid w:val="00376376"/>
    <w:rsid w:val="00377240"/>
    <w:rsid w:val="00377340"/>
    <w:rsid w:val="003777C1"/>
    <w:rsid w:val="003777C5"/>
    <w:rsid w:val="00377BB2"/>
    <w:rsid w:val="0038398E"/>
    <w:rsid w:val="00383B89"/>
    <w:rsid w:val="00386651"/>
    <w:rsid w:val="00386F20"/>
    <w:rsid w:val="0039257D"/>
    <w:rsid w:val="00392D69"/>
    <w:rsid w:val="003954F1"/>
    <w:rsid w:val="003959DE"/>
    <w:rsid w:val="003A00BE"/>
    <w:rsid w:val="003A0EDD"/>
    <w:rsid w:val="003A2D11"/>
    <w:rsid w:val="003A3BC4"/>
    <w:rsid w:val="003A4300"/>
    <w:rsid w:val="003A54E0"/>
    <w:rsid w:val="003A612D"/>
    <w:rsid w:val="003A6225"/>
    <w:rsid w:val="003A6CDC"/>
    <w:rsid w:val="003B2F41"/>
    <w:rsid w:val="003B3612"/>
    <w:rsid w:val="003B3A8A"/>
    <w:rsid w:val="003B4B37"/>
    <w:rsid w:val="003B59E2"/>
    <w:rsid w:val="003C2636"/>
    <w:rsid w:val="003C29F2"/>
    <w:rsid w:val="003C2CC1"/>
    <w:rsid w:val="003C3170"/>
    <w:rsid w:val="003C47EA"/>
    <w:rsid w:val="003C71F5"/>
    <w:rsid w:val="003C72C3"/>
    <w:rsid w:val="003C782D"/>
    <w:rsid w:val="003D01C7"/>
    <w:rsid w:val="003D10D5"/>
    <w:rsid w:val="003D1C97"/>
    <w:rsid w:val="003D27CF"/>
    <w:rsid w:val="003D2864"/>
    <w:rsid w:val="003D29BE"/>
    <w:rsid w:val="003D3BDF"/>
    <w:rsid w:val="003D41AE"/>
    <w:rsid w:val="003D4E81"/>
    <w:rsid w:val="003D606F"/>
    <w:rsid w:val="003D6DF0"/>
    <w:rsid w:val="003D7DEC"/>
    <w:rsid w:val="003E21B1"/>
    <w:rsid w:val="003E4528"/>
    <w:rsid w:val="003E4E20"/>
    <w:rsid w:val="003F0A05"/>
    <w:rsid w:val="003F13E8"/>
    <w:rsid w:val="003F15D3"/>
    <w:rsid w:val="003F19F5"/>
    <w:rsid w:val="003F1EDD"/>
    <w:rsid w:val="003F2C23"/>
    <w:rsid w:val="003F3436"/>
    <w:rsid w:val="003F46C2"/>
    <w:rsid w:val="003F4C6C"/>
    <w:rsid w:val="003F507E"/>
    <w:rsid w:val="003F654B"/>
    <w:rsid w:val="003F6813"/>
    <w:rsid w:val="003F7C2A"/>
    <w:rsid w:val="004004C1"/>
    <w:rsid w:val="004004C5"/>
    <w:rsid w:val="004007BB"/>
    <w:rsid w:val="00401458"/>
    <w:rsid w:val="00403858"/>
    <w:rsid w:val="00403B83"/>
    <w:rsid w:val="00405D11"/>
    <w:rsid w:val="00405F50"/>
    <w:rsid w:val="004067DE"/>
    <w:rsid w:val="00406CA7"/>
    <w:rsid w:val="0040739A"/>
    <w:rsid w:val="004079B1"/>
    <w:rsid w:val="00407DEC"/>
    <w:rsid w:val="0041220A"/>
    <w:rsid w:val="00414F48"/>
    <w:rsid w:val="00415B17"/>
    <w:rsid w:val="00417F44"/>
    <w:rsid w:val="004202B1"/>
    <w:rsid w:val="00422523"/>
    <w:rsid w:val="00425F36"/>
    <w:rsid w:val="00426FAA"/>
    <w:rsid w:val="00427D96"/>
    <w:rsid w:val="004306D1"/>
    <w:rsid w:val="00430B83"/>
    <w:rsid w:val="004320A1"/>
    <w:rsid w:val="00433BEA"/>
    <w:rsid w:val="00435086"/>
    <w:rsid w:val="00435F72"/>
    <w:rsid w:val="00436457"/>
    <w:rsid w:val="00437BD3"/>
    <w:rsid w:val="00446872"/>
    <w:rsid w:val="004476AE"/>
    <w:rsid w:val="004500DA"/>
    <w:rsid w:val="00451671"/>
    <w:rsid w:val="00453FE8"/>
    <w:rsid w:val="00454602"/>
    <w:rsid w:val="0045471F"/>
    <w:rsid w:val="00454AEE"/>
    <w:rsid w:val="00454EFD"/>
    <w:rsid w:val="004550E1"/>
    <w:rsid w:val="004553C8"/>
    <w:rsid w:val="00455BC2"/>
    <w:rsid w:val="00456ADB"/>
    <w:rsid w:val="0045732D"/>
    <w:rsid w:val="00462B9D"/>
    <w:rsid w:val="00463061"/>
    <w:rsid w:val="00464045"/>
    <w:rsid w:val="0047156D"/>
    <w:rsid w:val="00471A2F"/>
    <w:rsid w:val="00471F37"/>
    <w:rsid w:val="0047260B"/>
    <w:rsid w:val="00472ABD"/>
    <w:rsid w:val="0047497E"/>
    <w:rsid w:val="00474FFE"/>
    <w:rsid w:val="0047662E"/>
    <w:rsid w:val="00476A32"/>
    <w:rsid w:val="00483D85"/>
    <w:rsid w:val="00483FDF"/>
    <w:rsid w:val="00485A6E"/>
    <w:rsid w:val="00485B08"/>
    <w:rsid w:val="00486C3A"/>
    <w:rsid w:val="00490424"/>
    <w:rsid w:val="00490D01"/>
    <w:rsid w:val="0049115E"/>
    <w:rsid w:val="004931DB"/>
    <w:rsid w:val="00493E5A"/>
    <w:rsid w:val="00495088"/>
    <w:rsid w:val="004969E9"/>
    <w:rsid w:val="004A0927"/>
    <w:rsid w:val="004A10DE"/>
    <w:rsid w:val="004A18EC"/>
    <w:rsid w:val="004A5151"/>
    <w:rsid w:val="004A54B8"/>
    <w:rsid w:val="004B0E85"/>
    <w:rsid w:val="004B16C4"/>
    <w:rsid w:val="004B250D"/>
    <w:rsid w:val="004B4870"/>
    <w:rsid w:val="004B51FB"/>
    <w:rsid w:val="004B5629"/>
    <w:rsid w:val="004B625E"/>
    <w:rsid w:val="004B6568"/>
    <w:rsid w:val="004B65AD"/>
    <w:rsid w:val="004B6865"/>
    <w:rsid w:val="004B6BCE"/>
    <w:rsid w:val="004B7D93"/>
    <w:rsid w:val="004C0DA4"/>
    <w:rsid w:val="004C1389"/>
    <w:rsid w:val="004C162E"/>
    <w:rsid w:val="004C1B61"/>
    <w:rsid w:val="004C56F8"/>
    <w:rsid w:val="004C5D8F"/>
    <w:rsid w:val="004C79D7"/>
    <w:rsid w:val="004D298C"/>
    <w:rsid w:val="004D2B2C"/>
    <w:rsid w:val="004D384A"/>
    <w:rsid w:val="004D38DC"/>
    <w:rsid w:val="004D3EE8"/>
    <w:rsid w:val="004D6DA8"/>
    <w:rsid w:val="004D7670"/>
    <w:rsid w:val="004E20AE"/>
    <w:rsid w:val="004E2B94"/>
    <w:rsid w:val="004E435A"/>
    <w:rsid w:val="004E480F"/>
    <w:rsid w:val="004E4DB7"/>
    <w:rsid w:val="004E5F39"/>
    <w:rsid w:val="004E64FB"/>
    <w:rsid w:val="004E6D35"/>
    <w:rsid w:val="004E6F4E"/>
    <w:rsid w:val="004F27BA"/>
    <w:rsid w:val="004F32C5"/>
    <w:rsid w:val="004F3879"/>
    <w:rsid w:val="004F4BB7"/>
    <w:rsid w:val="004F5598"/>
    <w:rsid w:val="004F5632"/>
    <w:rsid w:val="004F58C9"/>
    <w:rsid w:val="004F5F68"/>
    <w:rsid w:val="004F6673"/>
    <w:rsid w:val="004F6A29"/>
    <w:rsid w:val="00500BC2"/>
    <w:rsid w:val="0050106F"/>
    <w:rsid w:val="0050228D"/>
    <w:rsid w:val="005025E1"/>
    <w:rsid w:val="00503722"/>
    <w:rsid w:val="00505001"/>
    <w:rsid w:val="005100B2"/>
    <w:rsid w:val="0051118F"/>
    <w:rsid w:val="00511995"/>
    <w:rsid w:val="00511E9A"/>
    <w:rsid w:val="00512255"/>
    <w:rsid w:val="00512B96"/>
    <w:rsid w:val="005139CF"/>
    <w:rsid w:val="005139E7"/>
    <w:rsid w:val="00515125"/>
    <w:rsid w:val="00515989"/>
    <w:rsid w:val="00515CF6"/>
    <w:rsid w:val="00517F44"/>
    <w:rsid w:val="00520730"/>
    <w:rsid w:val="00521C5C"/>
    <w:rsid w:val="00522A30"/>
    <w:rsid w:val="00523284"/>
    <w:rsid w:val="005235D5"/>
    <w:rsid w:val="00524CF1"/>
    <w:rsid w:val="005259AC"/>
    <w:rsid w:val="00526104"/>
    <w:rsid w:val="0052682C"/>
    <w:rsid w:val="0052701D"/>
    <w:rsid w:val="00527849"/>
    <w:rsid w:val="00530315"/>
    <w:rsid w:val="00531005"/>
    <w:rsid w:val="00531E1F"/>
    <w:rsid w:val="00531E56"/>
    <w:rsid w:val="00533AFD"/>
    <w:rsid w:val="00534258"/>
    <w:rsid w:val="00535046"/>
    <w:rsid w:val="00537FD1"/>
    <w:rsid w:val="005424EB"/>
    <w:rsid w:val="00543258"/>
    <w:rsid w:val="0054570A"/>
    <w:rsid w:val="0054633E"/>
    <w:rsid w:val="00547BCC"/>
    <w:rsid w:val="00547C05"/>
    <w:rsid w:val="005545F0"/>
    <w:rsid w:val="00555713"/>
    <w:rsid w:val="00556D93"/>
    <w:rsid w:val="00557107"/>
    <w:rsid w:val="005573A8"/>
    <w:rsid w:val="005574C8"/>
    <w:rsid w:val="0055757B"/>
    <w:rsid w:val="0056011C"/>
    <w:rsid w:val="005619A0"/>
    <w:rsid w:val="00562FBD"/>
    <w:rsid w:val="0056309F"/>
    <w:rsid w:val="00564B28"/>
    <w:rsid w:val="00564D55"/>
    <w:rsid w:val="00565DAB"/>
    <w:rsid w:val="0057011F"/>
    <w:rsid w:val="00570BB3"/>
    <w:rsid w:val="005711A8"/>
    <w:rsid w:val="00572909"/>
    <w:rsid w:val="00572EA8"/>
    <w:rsid w:val="005740B5"/>
    <w:rsid w:val="00576E50"/>
    <w:rsid w:val="00577146"/>
    <w:rsid w:val="00577E2B"/>
    <w:rsid w:val="00577ED2"/>
    <w:rsid w:val="00581054"/>
    <w:rsid w:val="00581594"/>
    <w:rsid w:val="00587AE2"/>
    <w:rsid w:val="005915A8"/>
    <w:rsid w:val="005917B1"/>
    <w:rsid w:val="005924C8"/>
    <w:rsid w:val="00592739"/>
    <w:rsid w:val="00595115"/>
    <w:rsid w:val="005953B6"/>
    <w:rsid w:val="00596319"/>
    <w:rsid w:val="00597003"/>
    <w:rsid w:val="005A0232"/>
    <w:rsid w:val="005A132E"/>
    <w:rsid w:val="005A26BA"/>
    <w:rsid w:val="005A2746"/>
    <w:rsid w:val="005A354D"/>
    <w:rsid w:val="005A3831"/>
    <w:rsid w:val="005A42E5"/>
    <w:rsid w:val="005A494D"/>
    <w:rsid w:val="005A4DBB"/>
    <w:rsid w:val="005A5848"/>
    <w:rsid w:val="005A7FEF"/>
    <w:rsid w:val="005B0727"/>
    <w:rsid w:val="005B432C"/>
    <w:rsid w:val="005B65DB"/>
    <w:rsid w:val="005B68FF"/>
    <w:rsid w:val="005C086D"/>
    <w:rsid w:val="005C1F37"/>
    <w:rsid w:val="005C3F0A"/>
    <w:rsid w:val="005C6D4F"/>
    <w:rsid w:val="005D088A"/>
    <w:rsid w:val="005D2D62"/>
    <w:rsid w:val="005D45F2"/>
    <w:rsid w:val="005D478F"/>
    <w:rsid w:val="005D52BF"/>
    <w:rsid w:val="005D6675"/>
    <w:rsid w:val="005D6ABC"/>
    <w:rsid w:val="005D6C12"/>
    <w:rsid w:val="005D74AC"/>
    <w:rsid w:val="005E0C52"/>
    <w:rsid w:val="005E2AE7"/>
    <w:rsid w:val="005E333F"/>
    <w:rsid w:val="005E334A"/>
    <w:rsid w:val="005E52EA"/>
    <w:rsid w:val="005E557E"/>
    <w:rsid w:val="005E57B6"/>
    <w:rsid w:val="005E7F8F"/>
    <w:rsid w:val="005F0D4C"/>
    <w:rsid w:val="005F1C4D"/>
    <w:rsid w:val="005F2028"/>
    <w:rsid w:val="005F3AB6"/>
    <w:rsid w:val="005F6172"/>
    <w:rsid w:val="005F617C"/>
    <w:rsid w:val="0060072A"/>
    <w:rsid w:val="00601B4B"/>
    <w:rsid w:val="00602509"/>
    <w:rsid w:val="006032DD"/>
    <w:rsid w:val="00603424"/>
    <w:rsid w:val="00607A0F"/>
    <w:rsid w:val="00607EC4"/>
    <w:rsid w:val="006110A4"/>
    <w:rsid w:val="00611851"/>
    <w:rsid w:val="00611AA5"/>
    <w:rsid w:val="00611CE7"/>
    <w:rsid w:val="00613292"/>
    <w:rsid w:val="00613AA4"/>
    <w:rsid w:val="006158D7"/>
    <w:rsid w:val="00624A9E"/>
    <w:rsid w:val="00624C5F"/>
    <w:rsid w:val="0062679B"/>
    <w:rsid w:val="0062779E"/>
    <w:rsid w:val="00630981"/>
    <w:rsid w:val="00631418"/>
    <w:rsid w:val="00633AA6"/>
    <w:rsid w:val="00633FD9"/>
    <w:rsid w:val="006356DA"/>
    <w:rsid w:val="00635B9B"/>
    <w:rsid w:val="00636C92"/>
    <w:rsid w:val="00640AE7"/>
    <w:rsid w:val="006411BF"/>
    <w:rsid w:val="00641753"/>
    <w:rsid w:val="006424F3"/>
    <w:rsid w:val="00642CF5"/>
    <w:rsid w:val="0064406C"/>
    <w:rsid w:val="00644CFC"/>
    <w:rsid w:val="00644E74"/>
    <w:rsid w:val="00645033"/>
    <w:rsid w:val="006453BA"/>
    <w:rsid w:val="00645A4E"/>
    <w:rsid w:val="006462DF"/>
    <w:rsid w:val="00647D56"/>
    <w:rsid w:val="00650E73"/>
    <w:rsid w:val="006516B5"/>
    <w:rsid w:val="006516CD"/>
    <w:rsid w:val="00653438"/>
    <w:rsid w:val="00653A73"/>
    <w:rsid w:val="00653B8A"/>
    <w:rsid w:val="00655E0A"/>
    <w:rsid w:val="0065730F"/>
    <w:rsid w:val="006622CB"/>
    <w:rsid w:val="00662E01"/>
    <w:rsid w:val="00663D91"/>
    <w:rsid w:val="00665466"/>
    <w:rsid w:val="006670C6"/>
    <w:rsid w:val="0067001C"/>
    <w:rsid w:val="006709C7"/>
    <w:rsid w:val="00670DF5"/>
    <w:rsid w:val="006722AC"/>
    <w:rsid w:val="00675603"/>
    <w:rsid w:val="00675823"/>
    <w:rsid w:val="00675C6D"/>
    <w:rsid w:val="00675EAF"/>
    <w:rsid w:val="006778C6"/>
    <w:rsid w:val="006846F9"/>
    <w:rsid w:val="00684F74"/>
    <w:rsid w:val="006851D0"/>
    <w:rsid w:val="00690C91"/>
    <w:rsid w:val="006933CF"/>
    <w:rsid w:val="00693D84"/>
    <w:rsid w:val="00693FA0"/>
    <w:rsid w:val="00697ECA"/>
    <w:rsid w:val="006A4546"/>
    <w:rsid w:val="006A5A56"/>
    <w:rsid w:val="006A64E5"/>
    <w:rsid w:val="006A6E06"/>
    <w:rsid w:val="006A75A7"/>
    <w:rsid w:val="006B0C44"/>
    <w:rsid w:val="006B1B48"/>
    <w:rsid w:val="006B2E1A"/>
    <w:rsid w:val="006B31C9"/>
    <w:rsid w:val="006B5087"/>
    <w:rsid w:val="006B5E51"/>
    <w:rsid w:val="006B75FF"/>
    <w:rsid w:val="006C30AF"/>
    <w:rsid w:val="006C382A"/>
    <w:rsid w:val="006C6A7E"/>
    <w:rsid w:val="006D20F5"/>
    <w:rsid w:val="006D4158"/>
    <w:rsid w:val="006D6634"/>
    <w:rsid w:val="006D69A5"/>
    <w:rsid w:val="006D6B88"/>
    <w:rsid w:val="006E1BA9"/>
    <w:rsid w:val="006E2E6C"/>
    <w:rsid w:val="006E5F42"/>
    <w:rsid w:val="006F00C8"/>
    <w:rsid w:val="006F01F0"/>
    <w:rsid w:val="006F0551"/>
    <w:rsid w:val="006F0FC6"/>
    <w:rsid w:val="006F1E6A"/>
    <w:rsid w:val="006F2E18"/>
    <w:rsid w:val="006F355B"/>
    <w:rsid w:val="006F3AEF"/>
    <w:rsid w:val="006F47D2"/>
    <w:rsid w:val="006F5FAF"/>
    <w:rsid w:val="006F67F9"/>
    <w:rsid w:val="006F6D7A"/>
    <w:rsid w:val="006F7B0A"/>
    <w:rsid w:val="00700F83"/>
    <w:rsid w:val="007019F5"/>
    <w:rsid w:val="00701D41"/>
    <w:rsid w:val="0070238C"/>
    <w:rsid w:val="00703384"/>
    <w:rsid w:val="0070453C"/>
    <w:rsid w:val="0070530A"/>
    <w:rsid w:val="007056F0"/>
    <w:rsid w:val="00705939"/>
    <w:rsid w:val="00707850"/>
    <w:rsid w:val="00710FFF"/>
    <w:rsid w:val="00713EBB"/>
    <w:rsid w:val="007151A5"/>
    <w:rsid w:val="00720361"/>
    <w:rsid w:val="0072263A"/>
    <w:rsid w:val="0072350C"/>
    <w:rsid w:val="00724204"/>
    <w:rsid w:val="00724A67"/>
    <w:rsid w:val="00726858"/>
    <w:rsid w:val="00730BD9"/>
    <w:rsid w:val="00730CA2"/>
    <w:rsid w:val="00731878"/>
    <w:rsid w:val="00731B30"/>
    <w:rsid w:val="007339EE"/>
    <w:rsid w:val="00733E4D"/>
    <w:rsid w:val="007348DE"/>
    <w:rsid w:val="00735011"/>
    <w:rsid w:val="00735E70"/>
    <w:rsid w:val="0073610A"/>
    <w:rsid w:val="00736691"/>
    <w:rsid w:val="007404BD"/>
    <w:rsid w:val="00747A8B"/>
    <w:rsid w:val="00747A9B"/>
    <w:rsid w:val="007517BA"/>
    <w:rsid w:val="00751868"/>
    <w:rsid w:val="007521B0"/>
    <w:rsid w:val="00753BE9"/>
    <w:rsid w:val="00760BFC"/>
    <w:rsid w:val="00761312"/>
    <w:rsid w:val="00761949"/>
    <w:rsid w:val="007625BA"/>
    <w:rsid w:val="00763413"/>
    <w:rsid w:val="0076346E"/>
    <w:rsid w:val="00766D94"/>
    <w:rsid w:val="00767674"/>
    <w:rsid w:val="007677DC"/>
    <w:rsid w:val="007678C0"/>
    <w:rsid w:val="0077083B"/>
    <w:rsid w:val="00770CA9"/>
    <w:rsid w:val="00770D11"/>
    <w:rsid w:val="00770F7E"/>
    <w:rsid w:val="0077313F"/>
    <w:rsid w:val="00774791"/>
    <w:rsid w:val="00774B2B"/>
    <w:rsid w:val="00776CBF"/>
    <w:rsid w:val="00777B80"/>
    <w:rsid w:val="00777C29"/>
    <w:rsid w:val="00780F3B"/>
    <w:rsid w:val="0078141B"/>
    <w:rsid w:val="007816F2"/>
    <w:rsid w:val="0078409D"/>
    <w:rsid w:val="007840B2"/>
    <w:rsid w:val="00787DF8"/>
    <w:rsid w:val="0079006F"/>
    <w:rsid w:val="00791525"/>
    <w:rsid w:val="00791626"/>
    <w:rsid w:val="00792214"/>
    <w:rsid w:val="007945C1"/>
    <w:rsid w:val="00796442"/>
    <w:rsid w:val="0079694D"/>
    <w:rsid w:val="00797582"/>
    <w:rsid w:val="00797B74"/>
    <w:rsid w:val="00797FAE"/>
    <w:rsid w:val="007A26AA"/>
    <w:rsid w:val="007A4CF0"/>
    <w:rsid w:val="007A4DFF"/>
    <w:rsid w:val="007A502B"/>
    <w:rsid w:val="007A5F76"/>
    <w:rsid w:val="007A64F3"/>
    <w:rsid w:val="007A69E7"/>
    <w:rsid w:val="007B0003"/>
    <w:rsid w:val="007B06E1"/>
    <w:rsid w:val="007B1B68"/>
    <w:rsid w:val="007B1F8B"/>
    <w:rsid w:val="007B2238"/>
    <w:rsid w:val="007B2538"/>
    <w:rsid w:val="007B388B"/>
    <w:rsid w:val="007B4AC9"/>
    <w:rsid w:val="007B559F"/>
    <w:rsid w:val="007C0037"/>
    <w:rsid w:val="007C106E"/>
    <w:rsid w:val="007C16B7"/>
    <w:rsid w:val="007C184A"/>
    <w:rsid w:val="007C184F"/>
    <w:rsid w:val="007C2085"/>
    <w:rsid w:val="007C264D"/>
    <w:rsid w:val="007C3121"/>
    <w:rsid w:val="007C453F"/>
    <w:rsid w:val="007C48F6"/>
    <w:rsid w:val="007C4EDC"/>
    <w:rsid w:val="007C52E9"/>
    <w:rsid w:val="007C56FD"/>
    <w:rsid w:val="007C666F"/>
    <w:rsid w:val="007D03EA"/>
    <w:rsid w:val="007D18DC"/>
    <w:rsid w:val="007D2B64"/>
    <w:rsid w:val="007D36FE"/>
    <w:rsid w:val="007D3C6C"/>
    <w:rsid w:val="007D481C"/>
    <w:rsid w:val="007D4F42"/>
    <w:rsid w:val="007D562D"/>
    <w:rsid w:val="007D75F2"/>
    <w:rsid w:val="007D75FA"/>
    <w:rsid w:val="007D7B2D"/>
    <w:rsid w:val="007D7F33"/>
    <w:rsid w:val="007E23B1"/>
    <w:rsid w:val="007E2601"/>
    <w:rsid w:val="007E2EEE"/>
    <w:rsid w:val="007E5536"/>
    <w:rsid w:val="007E5B3D"/>
    <w:rsid w:val="007E5C38"/>
    <w:rsid w:val="007F0270"/>
    <w:rsid w:val="007F0333"/>
    <w:rsid w:val="007F09AC"/>
    <w:rsid w:val="007F213B"/>
    <w:rsid w:val="007F279A"/>
    <w:rsid w:val="007F38AB"/>
    <w:rsid w:val="007F3E6C"/>
    <w:rsid w:val="007F60F3"/>
    <w:rsid w:val="007F64A7"/>
    <w:rsid w:val="007F6B49"/>
    <w:rsid w:val="00801BDC"/>
    <w:rsid w:val="00802500"/>
    <w:rsid w:val="008027A2"/>
    <w:rsid w:val="00804D25"/>
    <w:rsid w:val="00804EA1"/>
    <w:rsid w:val="00805193"/>
    <w:rsid w:val="00805277"/>
    <w:rsid w:val="00806E31"/>
    <w:rsid w:val="008104DC"/>
    <w:rsid w:val="0081084B"/>
    <w:rsid w:val="0081108F"/>
    <w:rsid w:val="00812867"/>
    <w:rsid w:val="00812C94"/>
    <w:rsid w:val="008139B3"/>
    <w:rsid w:val="00814A64"/>
    <w:rsid w:val="008161F2"/>
    <w:rsid w:val="008162D2"/>
    <w:rsid w:val="00817F67"/>
    <w:rsid w:val="00820F75"/>
    <w:rsid w:val="00821945"/>
    <w:rsid w:val="00822602"/>
    <w:rsid w:val="00822860"/>
    <w:rsid w:val="00822AE6"/>
    <w:rsid w:val="00823688"/>
    <w:rsid w:val="00823E6B"/>
    <w:rsid w:val="0082461A"/>
    <w:rsid w:val="008267C4"/>
    <w:rsid w:val="00827187"/>
    <w:rsid w:val="00830E38"/>
    <w:rsid w:val="00832544"/>
    <w:rsid w:val="00834BEF"/>
    <w:rsid w:val="00835F1B"/>
    <w:rsid w:val="00840163"/>
    <w:rsid w:val="0084185D"/>
    <w:rsid w:val="00841ED0"/>
    <w:rsid w:val="00844492"/>
    <w:rsid w:val="008448C9"/>
    <w:rsid w:val="0084625C"/>
    <w:rsid w:val="00847A09"/>
    <w:rsid w:val="0085125A"/>
    <w:rsid w:val="00851384"/>
    <w:rsid w:val="008514B8"/>
    <w:rsid w:val="00851F06"/>
    <w:rsid w:val="0085359B"/>
    <w:rsid w:val="00853E04"/>
    <w:rsid w:val="00855986"/>
    <w:rsid w:val="00855F44"/>
    <w:rsid w:val="00856D43"/>
    <w:rsid w:val="008573ED"/>
    <w:rsid w:val="00862466"/>
    <w:rsid w:val="008624A1"/>
    <w:rsid w:val="0086255D"/>
    <w:rsid w:val="00863B03"/>
    <w:rsid w:val="0086482C"/>
    <w:rsid w:val="00865475"/>
    <w:rsid w:val="008657C0"/>
    <w:rsid w:val="008667E4"/>
    <w:rsid w:val="00870627"/>
    <w:rsid w:val="00870ECD"/>
    <w:rsid w:val="00871961"/>
    <w:rsid w:val="00871F09"/>
    <w:rsid w:val="008726BC"/>
    <w:rsid w:val="00872ACE"/>
    <w:rsid w:val="00874E1B"/>
    <w:rsid w:val="00876E9B"/>
    <w:rsid w:val="008777E3"/>
    <w:rsid w:val="00881D52"/>
    <w:rsid w:val="0088201F"/>
    <w:rsid w:val="008823DC"/>
    <w:rsid w:val="00882C5C"/>
    <w:rsid w:val="00883430"/>
    <w:rsid w:val="0088366B"/>
    <w:rsid w:val="00883BB2"/>
    <w:rsid w:val="00887182"/>
    <w:rsid w:val="008878BD"/>
    <w:rsid w:val="00887BEA"/>
    <w:rsid w:val="00890E9F"/>
    <w:rsid w:val="0089182C"/>
    <w:rsid w:val="00891B53"/>
    <w:rsid w:val="00892B61"/>
    <w:rsid w:val="00894839"/>
    <w:rsid w:val="00894FFC"/>
    <w:rsid w:val="008A0D29"/>
    <w:rsid w:val="008A2135"/>
    <w:rsid w:val="008A23EB"/>
    <w:rsid w:val="008A33DD"/>
    <w:rsid w:val="008A484E"/>
    <w:rsid w:val="008A4D4C"/>
    <w:rsid w:val="008A58F6"/>
    <w:rsid w:val="008A5CBC"/>
    <w:rsid w:val="008A709F"/>
    <w:rsid w:val="008A7CFF"/>
    <w:rsid w:val="008B16FB"/>
    <w:rsid w:val="008B18BC"/>
    <w:rsid w:val="008B390B"/>
    <w:rsid w:val="008B6284"/>
    <w:rsid w:val="008B62E6"/>
    <w:rsid w:val="008B6F12"/>
    <w:rsid w:val="008C1707"/>
    <w:rsid w:val="008C2AB2"/>
    <w:rsid w:val="008C2EC8"/>
    <w:rsid w:val="008C377D"/>
    <w:rsid w:val="008C4567"/>
    <w:rsid w:val="008C59AF"/>
    <w:rsid w:val="008C5DD7"/>
    <w:rsid w:val="008C7BA7"/>
    <w:rsid w:val="008C7C30"/>
    <w:rsid w:val="008D015F"/>
    <w:rsid w:val="008D120F"/>
    <w:rsid w:val="008D1E45"/>
    <w:rsid w:val="008D21D9"/>
    <w:rsid w:val="008D24D7"/>
    <w:rsid w:val="008D2619"/>
    <w:rsid w:val="008D2A9F"/>
    <w:rsid w:val="008D3921"/>
    <w:rsid w:val="008D5222"/>
    <w:rsid w:val="008D616D"/>
    <w:rsid w:val="008D633A"/>
    <w:rsid w:val="008D6700"/>
    <w:rsid w:val="008D6AB7"/>
    <w:rsid w:val="008E1AB0"/>
    <w:rsid w:val="008E2E95"/>
    <w:rsid w:val="008E3EC7"/>
    <w:rsid w:val="008E5867"/>
    <w:rsid w:val="008F0562"/>
    <w:rsid w:val="008F0F00"/>
    <w:rsid w:val="008F2283"/>
    <w:rsid w:val="008F22EA"/>
    <w:rsid w:val="008F39E3"/>
    <w:rsid w:val="008F5E0B"/>
    <w:rsid w:val="008F60CD"/>
    <w:rsid w:val="008F71A7"/>
    <w:rsid w:val="008F7457"/>
    <w:rsid w:val="008F7803"/>
    <w:rsid w:val="0090136B"/>
    <w:rsid w:val="009029C4"/>
    <w:rsid w:val="00902EAE"/>
    <w:rsid w:val="00904337"/>
    <w:rsid w:val="009053E8"/>
    <w:rsid w:val="00905455"/>
    <w:rsid w:val="00906EBD"/>
    <w:rsid w:val="00907BC4"/>
    <w:rsid w:val="00907E89"/>
    <w:rsid w:val="009104FA"/>
    <w:rsid w:val="00911E27"/>
    <w:rsid w:val="00912887"/>
    <w:rsid w:val="00914C6F"/>
    <w:rsid w:val="00915B78"/>
    <w:rsid w:val="00916F55"/>
    <w:rsid w:val="00920314"/>
    <w:rsid w:val="00920CAC"/>
    <w:rsid w:val="00921754"/>
    <w:rsid w:val="00921D78"/>
    <w:rsid w:val="00923076"/>
    <w:rsid w:val="00923BD1"/>
    <w:rsid w:val="00923CEE"/>
    <w:rsid w:val="0092565F"/>
    <w:rsid w:val="00925FAD"/>
    <w:rsid w:val="0092624C"/>
    <w:rsid w:val="00926592"/>
    <w:rsid w:val="009278CE"/>
    <w:rsid w:val="00927C26"/>
    <w:rsid w:val="0093001A"/>
    <w:rsid w:val="00930651"/>
    <w:rsid w:val="00930977"/>
    <w:rsid w:val="00930D2D"/>
    <w:rsid w:val="0093185F"/>
    <w:rsid w:val="00931D70"/>
    <w:rsid w:val="009349AD"/>
    <w:rsid w:val="00934AD6"/>
    <w:rsid w:val="00935991"/>
    <w:rsid w:val="00936276"/>
    <w:rsid w:val="00937B57"/>
    <w:rsid w:val="00941165"/>
    <w:rsid w:val="00942B0D"/>
    <w:rsid w:val="009430B6"/>
    <w:rsid w:val="00943708"/>
    <w:rsid w:val="009456B9"/>
    <w:rsid w:val="00947E22"/>
    <w:rsid w:val="009534D6"/>
    <w:rsid w:val="009543E1"/>
    <w:rsid w:val="0095554A"/>
    <w:rsid w:val="0095575A"/>
    <w:rsid w:val="009562D6"/>
    <w:rsid w:val="009573D2"/>
    <w:rsid w:val="00961A05"/>
    <w:rsid w:val="00963BB6"/>
    <w:rsid w:val="0096460A"/>
    <w:rsid w:val="00964E0E"/>
    <w:rsid w:val="00967737"/>
    <w:rsid w:val="0097103B"/>
    <w:rsid w:val="009710E5"/>
    <w:rsid w:val="00971770"/>
    <w:rsid w:val="00971CFE"/>
    <w:rsid w:val="00973D25"/>
    <w:rsid w:val="0097404A"/>
    <w:rsid w:val="00974641"/>
    <w:rsid w:val="00975204"/>
    <w:rsid w:val="00976194"/>
    <w:rsid w:val="00980855"/>
    <w:rsid w:val="009819B4"/>
    <w:rsid w:val="009845BA"/>
    <w:rsid w:val="00986085"/>
    <w:rsid w:val="00990AC3"/>
    <w:rsid w:val="009920EE"/>
    <w:rsid w:val="009921C3"/>
    <w:rsid w:val="00992AA5"/>
    <w:rsid w:val="00993B70"/>
    <w:rsid w:val="00993C50"/>
    <w:rsid w:val="00993F44"/>
    <w:rsid w:val="00994F27"/>
    <w:rsid w:val="00997053"/>
    <w:rsid w:val="00997963"/>
    <w:rsid w:val="00997F3D"/>
    <w:rsid w:val="009A059F"/>
    <w:rsid w:val="009A05BC"/>
    <w:rsid w:val="009A0934"/>
    <w:rsid w:val="009A0E51"/>
    <w:rsid w:val="009A103F"/>
    <w:rsid w:val="009A21CB"/>
    <w:rsid w:val="009A40E5"/>
    <w:rsid w:val="009A4207"/>
    <w:rsid w:val="009A43AB"/>
    <w:rsid w:val="009A4C6D"/>
    <w:rsid w:val="009B14F5"/>
    <w:rsid w:val="009B1710"/>
    <w:rsid w:val="009B1BD2"/>
    <w:rsid w:val="009B2165"/>
    <w:rsid w:val="009B2789"/>
    <w:rsid w:val="009B4C6E"/>
    <w:rsid w:val="009B4FA1"/>
    <w:rsid w:val="009B5202"/>
    <w:rsid w:val="009B5B3C"/>
    <w:rsid w:val="009B5D48"/>
    <w:rsid w:val="009B7E89"/>
    <w:rsid w:val="009C05EB"/>
    <w:rsid w:val="009C0AE3"/>
    <w:rsid w:val="009C101F"/>
    <w:rsid w:val="009C1F92"/>
    <w:rsid w:val="009C2199"/>
    <w:rsid w:val="009C2A9D"/>
    <w:rsid w:val="009C35FB"/>
    <w:rsid w:val="009C36E8"/>
    <w:rsid w:val="009C3E2F"/>
    <w:rsid w:val="009C5C82"/>
    <w:rsid w:val="009C741B"/>
    <w:rsid w:val="009D0663"/>
    <w:rsid w:val="009D0D7B"/>
    <w:rsid w:val="009D232F"/>
    <w:rsid w:val="009D2F0A"/>
    <w:rsid w:val="009D348C"/>
    <w:rsid w:val="009D39A7"/>
    <w:rsid w:val="009D6099"/>
    <w:rsid w:val="009D7FE8"/>
    <w:rsid w:val="009E1988"/>
    <w:rsid w:val="009E2B1D"/>
    <w:rsid w:val="009E468C"/>
    <w:rsid w:val="009E476A"/>
    <w:rsid w:val="009E4B4C"/>
    <w:rsid w:val="009E512C"/>
    <w:rsid w:val="009E5B2E"/>
    <w:rsid w:val="009E74E4"/>
    <w:rsid w:val="009F0D30"/>
    <w:rsid w:val="009F29A8"/>
    <w:rsid w:val="009F400F"/>
    <w:rsid w:val="009F420B"/>
    <w:rsid w:val="009F461C"/>
    <w:rsid w:val="009F622E"/>
    <w:rsid w:val="009F7919"/>
    <w:rsid w:val="00A00600"/>
    <w:rsid w:val="00A01806"/>
    <w:rsid w:val="00A02AEE"/>
    <w:rsid w:val="00A03B0B"/>
    <w:rsid w:val="00A03DE0"/>
    <w:rsid w:val="00A051B4"/>
    <w:rsid w:val="00A05C88"/>
    <w:rsid w:val="00A05DCB"/>
    <w:rsid w:val="00A06CFC"/>
    <w:rsid w:val="00A10345"/>
    <w:rsid w:val="00A112CA"/>
    <w:rsid w:val="00A11E6E"/>
    <w:rsid w:val="00A1380B"/>
    <w:rsid w:val="00A13EB5"/>
    <w:rsid w:val="00A14E11"/>
    <w:rsid w:val="00A1597D"/>
    <w:rsid w:val="00A15C4D"/>
    <w:rsid w:val="00A162C7"/>
    <w:rsid w:val="00A21531"/>
    <w:rsid w:val="00A23DAD"/>
    <w:rsid w:val="00A2412A"/>
    <w:rsid w:val="00A24513"/>
    <w:rsid w:val="00A249FE"/>
    <w:rsid w:val="00A24F02"/>
    <w:rsid w:val="00A26339"/>
    <w:rsid w:val="00A269A5"/>
    <w:rsid w:val="00A26DAE"/>
    <w:rsid w:val="00A30180"/>
    <w:rsid w:val="00A311EC"/>
    <w:rsid w:val="00A3175F"/>
    <w:rsid w:val="00A32A8F"/>
    <w:rsid w:val="00A32A9E"/>
    <w:rsid w:val="00A330B5"/>
    <w:rsid w:val="00A34948"/>
    <w:rsid w:val="00A34AD0"/>
    <w:rsid w:val="00A35E4F"/>
    <w:rsid w:val="00A361B6"/>
    <w:rsid w:val="00A36D0A"/>
    <w:rsid w:val="00A371B4"/>
    <w:rsid w:val="00A40F9F"/>
    <w:rsid w:val="00A41679"/>
    <w:rsid w:val="00A418DC"/>
    <w:rsid w:val="00A445A0"/>
    <w:rsid w:val="00A44CE2"/>
    <w:rsid w:val="00A44FDD"/>
    <w:rsid w:val="00A4582F"/>
    <w:rsid w:val="00A5020F"/>
    <w:rsid w:val="00A5065A"/>
    <w:rsid w:val="00A51985"/>
    <w:rsid w:val="00A53CE1"/>
    <w:rsid w:val="00A53F03"/>
    <w:rsid w:val="00A53F2D"/>
    <w:rsid w:val="00A5487F"/>
    <w:rsid w:val="00A5671A"/>
    <w:rsid w:val="00A574AE"/>
    <w:rsid w:val="00A57B4D"/>
    <w:rsid w:val="00A618AB"/>
    <w:rsid w:val="00A62442"/>
    <w:rsid w:val="00A64D7E"/>
    <w:rsid w:val="00A66C3D"/>
    <w:rsid w:val="00A66D33"/>
    <w:rsid w:val="00A66D98"/>
    <w:rsid w:val="00A66E0F"/>
    <w:rsid w:val="00A673DF"/>
    <w:rsid w:val="00A70DF7"/>
    <w:rsid w:val="00A70FAF"/>
    <w:rsid w:val="00A7176D"/>
    <w:rsid w:val="00A71CB9"/>
    <w:rsid w:val="00A727F8"/>
    <w:rsid w:val="00A73005"/>
    <w:rsid w:val="00A73528"/>
    <w:rsid w:val="00A73B58"/>
    <w:rsid w:val="00A73E91"/>
    <w:rsid w:val="00A74BE9"/>
    <w:rsid w:val="00A76BBF"/>
    <w:rsid w:val="00A80098"/>
    <w:rsid w:val="00A815B5"/>
    <w:rsid w:val="00A8296E"/>
    <w:rsid w:val="00A82D10"/>
    <w:rsid w:val="00A84BD2"/>
    <w:rsid w:val="00A8513A"/>
    <w:rsid w:val="00A859EA"/>
    <w:rsid w:val="00A86E5D"/>
    <w:rsid w:val="00A901B8"/>
    <w:rsid w:val="00A90356"/>
    <w:rsid w:val="00A90AAF"/>
    <w:rsid w:val="00A9102A"/>
    <w:rsid w:val="00A91125"/>
    <w:rsid w:val="00A94649"/>
    <w:rsid w:val="00A94850"/>
    <w:rsid w:val="00A94AD9"/>
    <w:rsid w:val="00A94F71"/>
    <w:rsid w:val="00A95133"/>
    <w:rsid w:val="00A9539B"/>
    <w:rsid w:val="00A95904"/>
    <w:rsid w:val="00A97F03"/>
    <w:rsid w:val="00AA1142"/>
    <w:rsid w:val="00AA355E"/>
    <w:rsid w:val="00AA3A8B"/>
    <w:rsid w:val="00AA5483"/>
    <w:rsid w:val="00AA5D60"/>
    <w:rsid w:val="00AA6A00"/>
    <w:rsid w:val="00AA7FE6"/>
    <w:rsid w:val="00AB02BB"/>
    <w:rsid w:val="00AB2F3D"/>
    <w:rsid w:val="00AB382F"/>
    <w:rsid w:val="00AB5CAC"/>
    <w:rsid w:val="00AB61C5"/>
    <w:rsid w:val="00AB64BF"/>
    <w:rsid w:val="00AB6E0A"/>
    <w:rsid w:val="00AB76B3"/>
    <w:rsid w:val="00AC0F66"/>
    <w:rsid w:val="00AC2207"/>
    <w:rsid w:val="00AC39FA"/>
    <w:rsid w:val="00AC4E6C"/>
    <w:rsid w:val="00AC5C71"/>
    <w:rsid w:val="00AC7002"/>
    <w:rsid w:val="00AD007A"/>
    <w:rsid w:val="00AD0AC0"/>
    <w:rsid w:val="00AD0CE1"/>
    <w:rsid w:val="00AD22EE"/>
    <w:rsid w:val="00AD2B93"/>
    <w:rsid w:val="00AD48E8"/>
    <w:rsid w:val="00AD54AC"/>
    <w:rsid w:val="00AD708B"/>
    <w:rsid w:val="00AD747F"/>
    <w:rsid w:val="00AD7A14"/>
    <w:rsid w:val="00AD7B7A"/>
    <w:rsid w:val="00AE002C"/>
    <w:rsid w:val="00AE2A9B"/>
    <w:rsid w:val="00AE4B83"/>
    <w:rsid w:val="00AE5C8B"/>
    <w:rsid w:val="00AF0AB1"/>
    <w:rsid w:val="00AF16D2"/>
    <w:rsid w:val="00AF1E72"/>
    <w:rsid w:val="00AF34DC"/>
    <w:rsid w:val="00AF44A5"/>
    <w:rsid w:val="00AF4B5E"/>
    <w:rsid w:val="00AF52EF"/>
    <w:rsid w:val="00AF5C9E"/>
    <w:rsid w:val="00AF727D"/>
    <w:rsid w:val="00B0042A"/>
    <w:rsid w:val="00B00807"/>
    <w:rsid w:val="00B00E95"/>
    <w:rsid w:val="00B01291"/>
    <w:rsid w:val="00B013CF"/>
    <w:rsid w:val="00B01CFF"/>
    <w:rsid w:val="00B035E3"/>
    <w:rsid w:val="00B04097"/>
    <w:rsid w:val="00B05978"/>
    <w:rsid w:val="00B061AF"/>
    <w:rsid w:val="00B07B1D"/>
    <w:rsid w:val="00B10690"/>
    <w:rsid w:val="00B12356"/>
    <w:rsid w:val="00B12CE2"/>
    <w:rsid w:val="00B145F3"/>
    <w:rsid w:val="00B1520F"/>
    <w:rsid w:val="00B15954"/>
    <w:rsid w:val="00B16C1C"/>
    <w:rsid w:val="00B16CA1"/>
    <w:rsid w:val="00B17987"/>
    <w:rsid w:val="00B20884"/>
    <w:rsid w:val="00B2090E"/>
    <w:rsid w:val="00B23004"/>
    <w:rsid w:val="00B2359C"/>
    <w:rsid w:val="00B239D2"/>
    <w:rsid w:val="00B23E09"/>
    <w:rsid w:val="00B24A5C"/>
    <w:rsid w:val="00B24E53"/>
    <w:rsid w:val="00B256B3"/>
    <w:rsid w:val="00B263B2"/>
    <w:rsid w:val="00B275BB"/>
    <w:rsid w:val="00B27DCB"/>
    <w:rsid w:val="00B31214"/>
    <w:rsid w:val="00B3201E"/>
    <w:rsid w:val="00B362F3"/>
    <w:rsid w:val="00B37171"/>
    <w:rsid w:val="00B401D8"/>
    <w:rsid w:val="00B40478"/>
    <w:rsid w:val="00B42F6A"/>
    <w:rsid w:val="00B438D2"/>
    <w:rsid w:val="00B44C33"/>
    <w:rsid w:val="00B45D2C"/>
    <w:rsid w:val="00B46F3E"/>
    <w:rsid w:val="00B50AB1"/>
    <w:rsid w:val="00B5187A"/>
    <w:rsid w:val="00B5435F"/>
    <w:rsid w:val="00B5500E"/>
    <w:rsid w:val="00B5505C"/>
    <w:rsid w:val="00B56B75"/>
    <w:rsid w:val="00B61412"/>
    <w:rsid w:val="00B61924"/>
    <w:rsid w:val="00B6501B"/>
    <w:rsid w:val="00B65317"/>
    <w:rsid w:val="00B66466"/>
    <w:rsid w:val="00B67A93"/>
    <w:rsid w:val="00B71E35"/>
    <w:rsid w:val="00B7202E"/>
    <w:rsid w:val="00B73163"/>
    <w:rsid w:val="00B733D3"/>
    <w:rsid w:val="00B73CD1"/>
    <w:rsid w:val="00B75E41"/>
    <w:rsid w:val="00B761C2"/>
    <w:rsid w:val="00B767E1"/>
    <w:rsid w:val="00B7798D"/>
    <w:rsid w:val="00B779E3"/>
    <w:rsid w:val="00B77E48"/>
    <w:rsid w:val="00B8084B"/>
    <w:rsid w:val="00B8090E"/>
    <w:rsid w:val="00B814F6"/>
    <w:rsid w:val="00B81D41"/>
    <w:rsid w:val="00B82BD1"/>
    <w:rsid w:val="00B83B9E"/>
    <w:rsid w:val="00B850A2"/>
    <w:rsid w:val="00B85F7D"/>
    <w:rsid w:val="00B8621E"/>
    <w:rsid w:val="00B87097"/>
    <w:rsid w:val="00B87645"/>
    <w:rsid w:val="00B90E71"/>
    <w:rsid w:val="00B92421"/>
    <w:rsid w:val="00B9259B"/>
    <w:rsid w:val="00B9281B"/>
    <w:rsid w:val="00B93CB4"/>
    <w:rsid w:val="00B93F80"/>
    <w:rsid w:val="00B94B6E"/>
    <w:rsid w:val="00B965D4"/>
    <w:rsid w:val="00B9698C"/>
    <w:rsid w:val="00B97634"/>
    <w:rsid w:val="00BA20AE"/>
    <w:rsid w:val="00BA2D85"/>
    <w:rsid w:val="00BA2FE5"/>
    <w:rsid w:val="00BA4401"/>
    <w:rsid w:val="00BA5453"/>
    <w:rsid w:val="00BA5C4B"/>
    <w:rsid w:val="00BA671E"/>
    <w:rsid w:val="00BA7A2A"/>
    <w:rsid w:val="00BB481B"/>
    <w:rsid w:val="00BB4F71"/>
    <w:rsid w:val="00BB5AD8"/>
    <w:rsid w:val="00BB7D01"/>
    <w:rsid w:val="00BC0CD8"/>
    <w:rsid w:val="00BC1A20"/>
    <w:rsid w:val="00BC26A7"/>
    <w:rsid w:val="00BC3AC1"/>
    <w:rsid w:val="00BC4950"/>
    <w:rsid w:val="00BC5A8E"/>
    <w:rsid w:val="00BC6881"/>
    <w:rsid w:val="00BC69EF"/>
    <w:rsid w:val="00BC70FD"/>
    <w:rsid w:val="00BC7752"/>
    <w:rsid w:val="00BD107B"/>
    <w:rsid w:val="00BD156C"/>
    <w:rsid w:val="00BD2605"/>
    <w:rsid w:val="00BD31AF"/>
    <w:rsid w:val="00BD3380"/>
    <w:rsid w:val="00BD34A5"/>
    <w:rsid w:val="00BD50D4"/>
    <w:rsid w:val="00BD52ED"/>
    <w:rsid w:val="00BD5547"/>
    <w:rsid w:val="00BD6EF6"/>
    <w:rsid w:val="00BE094B"/>
    <w:rsid w:val="00BE0E72"/>
    <w:rsid w:val="00BE20CB"/>
    <w:rsid w:val="00BE2730"/>
    <w:rsid w:val="00BE288D"/>
    <w:rsid w:val="00BE3405"/>
    <w:rsid w:val="00BE38A3"/>
    <w:rsid w:val="00BE3A83"/>
    <w:rsid w:val="00BE4C0D"/>
    <w:rsid w:val="00BE6B94"/>
    <w:rsid w:val="00BE7F69"/>
    <w:rsid w:val="00BF000C"/>
    <w:rsid w:val="00BF09BC"/>
    <w:rsid w:val="00BF14F3"/>
    <w:rsid w:val="00BF2492"/>
    <w:rsid w:val="00BF2F2E"/>
    <w:rsid w:val="00BF40AE"/>
    <w:rsid w:val="00BF503D"/>
    <w:rsid w:val="00BF6E9A"/>
    <w:rsid w:val="00BF7526"/>
    <w:rsid w:val="00C009F4"/>
    <w:rsid w:val="00C01A78"/>
    <w:rsid w:val="00C01AE9"/>
    <w:rsid w:val="00C05F70"/>
    <w:rsid w:val="00C074F1"/>
    <w:rsid w:val="00C0767D"/>
    <w:rsid w:val="00C10420"/>
    <w:rsid w:val="00C10772"/>
    <w:rsid w:val="00C12ECE"/>
    <w:rsid w:val="00C1337A"/>
    <w:rsid w:val="00C152DA"/>
    <w:rsid w:val="00C15672"/>
    <w:rsid w:val="00C174C6"/>
    <w:rsid w:val="00C2047A"/>
    <w:rsid w:val="00C2098B"/>
    <w:rsid w:val="00C20CC8"/>
    <w:rsid w:val="00C212E4"/>
    <w:rsid w:val="00C228DD"/>
    <w:rsid w:val="00C23832"/>
    <w:rsid w:val="00C23C7F"/>
    <w:rsid w:val="00C25361"/>
    <w:rsid w:val="00C2612E"/>
    <w:rsid w:val="00C26BA0"/>
    <w:rsid w:val="00C26FFD"/>
    <w:rsid w:val="00C27DD8"/>
    <w:rsid w:val="00C27EE8"/>
    <w:rsid w:val="00C31347"/>
    <w:rsid w:val="00C31F46"/>
    <w:rsid w:val="00C34E3D"/>
    <w:rsid w:val="00C3575F"/>
    <w:rsid w:val="00C35BCE"/>
    <w:rsid w:val="00C35CD2"/>
    <w:rsid w:val="00C367F2"/>
    <w:rsid w:val="00C37DF7"/>
    <w:rsid w:val="00C40447"/>
    <w:rsid w:val="00C40498"/>
    <w:rsid w:val="00C41016"/>
    <w:rsid w:val="00C42098"/>
    <w:rsid w:val="00C43DAD"/>
    <w:rsid w:val="00C47348"/>
    <w:rsid w:val="00C4762E"/>
    <w:rsid w:val="00C47ADB"/>
    <w:rsid w:val="00C50B67"/>
    <w:rsid w:val="00C526A9"/>
    <w:rsid w:val="00C53061"/>
    <w:rsid w:val="00C54898"/>
    <w:rsid w:val="00C55165"/>
    <w:rsid w:val="00C55CC2"/>
    <w:rsid w:val="00C56FB7"/>
    <w:rsid w:val="00C57AE0"/>
    <w:rsid w:val="00C60BD4"/>
    <w:rsid w:val="00C60C27"/>
    <w:rsid w:val="00C61E5C"/>
    <w:rsid w:val="00C629FC"/>
    <w:rsid w:val="00C6473B"/>
    <w:rsid w:val="00C64D16"/>
    <w:rsid w:val="00C65D57"/>
    <w:rsid w:val="00C67A31"/>
    <w:rsid w:val="00C67BC6"/>
    <w:rsid w:val="00C7127E"/>
    <w:rsid w:val="00C71F25"/>
    <w:rsid w:val="00C7219B"/>
    <w:rsid w:val="00C733E9"/>
    <w:rsid w:val="00C761FD"/>
    <w:rsid w:val="00C8025E"/>
    <w:rsid w:val="00C805AD"/>
    <w:rsid w:val="00C8096F"/>
    <w:rsid w:val="00C81647"/>
    <w:rsid w:val="00C82251"/>
    <w:rsid w:val="00C825EC"/>
    <w:rsid w:val="00C82AF8"/>
    <w:rsid w:val="00C82E8E"/>
    <w:rsid w:val="00C83449"/>
    <w:rsid w:val="00C835C0"/>
    <w:rsid w:val="00C83E32"/>
    <w:rsid w:val="00C847D0"/>
    <w:rsid w:val="00C84907"/>
    <w:rsid w:val="00C860C6"/>
    <w:rsid w:val="00C861D2"/>
    <w:rsid w:val="00C86411"/>
    <w:rsid w:val="00C8798B"/>
    <w:rsid w:val="00C87E9F"/>
    <w:rsid w:val="00C91065"/>
    <w:rsid w:val="00C92842"/>
    <w:rsid w:val="00C936C0"/>
    <w:rsid w:val="00C938AF"/>
    <w:rsid w:val="00C93EE6"/>
    <w:rsid w:val="00C946AE"/>
    <w:rsid w:val="00C94C4C"/>
    <w:rsid w:val="00C94F0E"/>
    <w:rsid w:val="00C9534A"/>
    <w:rsid w:val="00C960B7"/>
    <w:rsid w:val="00C965C6"/>
    <w:rsid w:val="00C965D5"/>
    <w:rsid w:val="00C96B5B"/>
    <w:rsid w:val="00C972C5"/>
    <w:rsid w:val="00C97871"/>
    <w:rsid w:val="00CA0E90"/>
    <w:rsid w:val="00CA0EFB"/>
    <w:rsid w:val="00CA2308"/>
    <w:rsid w:val="00CA3296"/>
    <w:rsid w:val="00CA33D5"/>
    <w:rsid w:val="00CA4354"/>
    <w:rsid w:val="00CA5121"/>
    <w:rsid w:val="00CA59EB"/>
    <w:rsid w:val="00CA5D46"/>
    <w:rsid w:val="00CB168C"/>
    <w:rsid w:val="00CB4158"/>
    <w:rsid w:val="00CB5384"/>
    <w:rsid w:val="00CB66E7"/>
    <w:rsid w:val="00CB7AE9"/>
    <w:rsid w:val="00CC1F84"/>
    <w:rsid w:val="00CC266E"/>
    <w:rsid w:val="00CC27E8"/>
    <w:rsid w:val="00CC3A4F"/>
    <w:rsid w:val="00CC487B"/>
    <w:rsid w:val="00CC70B8"/>
    <w:rsid w:val="00CC74D4"/>
    <w:rsid w:val="00CC79B0"/>
    <w:rsid w:val="00CC7EA1"/>
    <w:rsid w:val="00CD09E1"/>
    <w:rsid w:val="00CD0E54"/>
    <w:rsid w:val="00CD1ADA"/>
    <w:rsid w:val="00CD24D5"/>
    <w:rsid w:val="00CD25A9"/>
    <w:rsid w:val="00CD33EF"/>
    <w:rsid w:val="00CD5018"/>
    <w:rsid w:val="00CD53B0"/>
    <w:rsid w:val="00CD54F9"/>
    <w:rsid w:val="00CD5DAA"/>
    <w:rsid w:val="00CD68B6"/>
    <w:rsid w:val="00CD6F25"/>
    <w:rsid w:val="00CD71D9"/>
    <w:rsid w:val="00CE134B"/>
    <w:rsid w:val="00CE1745"/>
    <w:rsid w:val="00CE1997"/>
    <w:rsid w:val="00CE2007"/>
    <w:rsid w:val="00CE3B4C"/>
    <w:rsid w:val="00CE48D1"/>
    <w:rsid w:val="00CE4FFA"/>
    <w:rsid w:val="00CE5BA7"/>
    <w:rsid w:val="00CF1616"/>
    <w:rsid w:val="00CF3DE3"/>
    <w:rsid w:val="00CF3F13"/>
    <w:rsid w:val="00CF6362"/>
    <w:rsid w:val="00CF6380"/>
    <w:rsid w:val="00CF7FD2"/>
    <w:rsid w:val="00D01D8F"/>
    <w:rsid w:val="00D022A1"/>
    <w:rsid w:val="00D0355C"/>
    <w:rsid w:val="00D03B70"/>
    <w:rsid w:val="00D04FF7"/>
    <w:rsid w:val="00D0579A"/>
    <w:rsid w:val="00D058D5"/>
    <w:rsid w:val="00D06315"/>
    <w:rsid w:val="00D069A4"/>
    <w:rsid w:val="00D074C4"/>
    <w:rsid w:val="00D1390F"/>
    <w:rsid w:val="00D17D5C"/>
    <w:rsid w:val="00D204C3"/>
    <w:rsid w:val="00D20671"/>
    <w:rsid w:val="00D2336F"/>
    <w:rsid w:val="00D23A19"/>
    <w:rsid w:val="00D24CA5"/>
    <w:rsid w:val="00D25949"/>
    <w:rsid w:val="00D25EB1"/>
    <w:rsid w:val="00D25EFE"/>
    <w:rsid w:val="00D25F21"/>
    <w:rsid w:val="00D26279"/>
    <w:rsid w:val="00D31180"/>
    <w:rsid w:val="00D31F85"/>
    <w:rsid w:val="00D3310A"/>
    <w:rsid w:val="00D334A9"/>
    <w:rsid w:val="00D33B39"/>
    <w:rsid w:val="00D34DBC"/>
    <w:rsid w:val="00D35C6C"/>
    <w:rsid w:val="00D4090C"/>
    <w:rsid w:val="00D40BA8"/>
    <w:rsid w:val="00D41C6A"/>
    <w:rsid w:val="00D422A6"/>
    <w:rsid w:val="00D44860"/>
    <w:rsid w:val="00D471FA"/>
    <w:rsid w:val="00D51552"/>
    <w:rsid w:val="00D536BF"/>
    <w:rsid w:val="00D5386A"/>
    <w:rsid w:val="00D55260"/>
    <w:rsid w:val="00D56A5B"/>
    <w:rsid w:val="00D56FCE"/>
    <w:rsid w:val="00D579B4"/>
    <w:rsid w:val="00D600B3"/>
    <w:rsid w:val="00D603D8"/>
    <w:rsid w:val="00D60BCA"/>
    <w:rsid w:val="00D623AA"/>
    <w:rsid w:val="00D62437"/>
    <w:rsid w:val="00D6275C"/>
    <w:rsid w:val="00D62C17"/>
    <w:rsid w:val="00D62FE1"/>
    <w:rsid w:val="00D64661"/>
    <w:rsid w:val="00D6574F"/>
    <w:rsid w:val="00D67B87"/>
    <w:rsid w:val="00D67CD9"/>
    <w:rsid w:val="00D707A2"/>
    <w:rsid w:val="00D70B9B"/>
    <w:rsid w:val="00D719BD"/>
    <w:rsid w:val="00D7282F"/>
    <w:rsid w:val="00D728AE"/>
    <w:rsid w:val="00D73014"/>
    <w:rsid w:val="00D73139"/>
    <w:rsid w:val="00D74413"/>
    <w:rsid w:val="00D748E4"/>
    <w:rsid w:val="00D74BE3"/>
    <w:rsid w:val="00D7789F"/>
    <w:rsid w:val="00D806CB"/>
    <w:rsid w:val="00D821D9"/>
    <w:rsid w:val="00D826B4"/>
    <w:rsid w:val="00D82F39"/>
    <w:rsid w:val="00D84FD8"/>
    <w:rsid w:val="00D85E43"/>
    <w:rsid w:val="00D86494"/>
    <w:rsid w:val="00D87CE3"/>
    <w:rsid w:val="00D90A8F"/>
    <w:rsid w:val="00D90B52"/>
    <w:rsid w:val="00D93040"/>
    <w:rsid w:val="00DA113A"/>
    <w:rsid w:val="00DA1986"/>
    <w:rsid w:val="00DA2D3F"/>
    <w:rsid w:val="00DB17CC"/>
    <w:rsid w:val="00DB1F10"/>
    <w:rsid w:val="00DB253E"/>
    <w:rsid w:val="00DB29FF"/>
    <w:rsid w:val="00DB3CC7"/>
    <w:rsid w:val="00DB4837"/>
    <w:rsid w:val="00DB7B41"/>
    <w:rsid w:val="00DC1805"/>
    <w:rsid w:val="00DC2750"/>
    <w:rsid w:val="00DC2FBC"/>
    <w:rsid w:val="00DC490E"/>
    <w:rsid w:val="00DC4FDD"/>
    <w:rsid w:val="00DC5048"/>
    <w:rsid w:val="00DC5108"/>
    <w:rsid w:val="00DC62CC"/>
    <w:rsid w:val="00DC6970"/>
    <w:rsid w:val="00DC7864"/>
    <w:rsid w:val="00DD01DB"/>
    <w:rsid w:val="00DD1B52"/>
    <w:rsid w:val="00DD2B35"/>
    <w:rsid w:val="00DD2FF8"/>
    <w:rsid w:val="00DD3548"/>
    <w:rsid w:val="00DD44E3"/>
    <w:rsid w:val="00DD6751"/>
    <w:rsid w:val="00DD69B0"/>
    <w:rsid w:val="00DE014B"/>
    <w:rsid w:val="00DE17B5"/>
    <w:rsid w:val="00DE27C0"/>
    <w:rsid w:val="00DE53D2"/>
    <w:rsid w:val="00DE5467"/>
    <w:rsid w:val="00DE5921"/>
    <w:rsid w:val="00DE5D46"/>
    <w:rsid w:val="00DE6796"/>
    <w:rsid w:val="00DE7C6D"/>
    <w:rsid w:val="00DF1032"/>
    <w:rsid w:val="00DF4354"/>
    <w:rsid w:val="00DF539D"/>
    <w:rsid w:val="00DF65E8"/>
    <w:rsid w:val="00DF68F1"/>
    <w:rsid w:val="00E0227E"/>
    <w:rsid w:val="00E02850"/>
    <w:rsid w:val="00E06683"/>
    <w:rsid w:val="00E06C50"/>
    <w:rsid w:val="00E06CBD"/>
    <w:rsid w:val="00E077E0"/>
    <w:rsid w:val="00E10E59"/>
    <w:rsid w:val="00E11E48"/>
    <w:rsid w:val="00E13134"/>
    <w:rsid w:val="00E13983"/>
    <w:rsid w:val="00E14279"/>
    <w:rsid w:val="00E16CEB"/>
    <w:rsid w:val="00E2055A"/>
    <w:rsid w:val="00E206C9"/>
    <w:rsid w:val="00E20AE9"/>
    <w:rsid w:val="00E21118"/>
    <w:rsid w:val="00E2160B"/>
    <w:rsid w:val="00E229BC"/>
    <w:rsid w:val="00E237AA"/>
    <w:rsid w:val="00E23F61"/>
    <w:rsid w:val="00E2442E"/>
    <w:rsid w:val="00E24A18"/>
    <w:rsid w:val="00E24B65"/>
    <w:rsid w:val="00E25575"/>
    <w:rsid w:val="00E25CB7"/>
    <w:rsid w:val="00E25D48"/>
    <w:rsid w:val="00E26441"/>
    <w:rsid w:val="00E26E62"/>
    <w:rsid w:val="00E275DD"/>
    <w:rsid w:val="00E27BD6"/>
    <w:rsid w:val="00E30A24"/>
    <w:rsid w:val="00E31BA7"/>
    <w:rsid w:val="00E33983"/>
    <w:rsid w:val="00E34EBF"/>
    <w:rsid w:val="00E35E85"/>
    <w:rsid w:val="00E37F19"/>
    <w:rsid w:val="00E37F4F"/>
    <w:rsid w:val="00E410D4"/>
    <w:rsid w:val="00E41BBE"/>
    <w:rsid w:val="00E41C81"/>
    <w:rsid w:val="00E436B7"/>
    <w:rsid w:val="00E438A9"/>
    <w:rsid w:val="00E44192"/>
    <w:rsid w:val="00E44AB1"/>
    <w:rsid w:val="00E46082"/>
    <w:rsid w:val="00E46EFC"/>
    <w:rsid w:val="00E47578"/>
    <w:rsid w:val="00E47DA5"/>
    <w:rsid w:val="00E51884"/>
    <w:rsid w:val="00E521E9"/>
    <w:rsid w:val="00E53B7E"/>
    <w:rsid w:val="00E55387"/>
    <w:rsid w:val="00E56B0D"/>
    <w:rsid w:val="00E56FBA"/>
    <w:rsid w:val="00E571B1"/>
    <w:rsid w:val="00E573AE"/>
    <w:rsid w:val="00E57C52"/>
    <w:rsid w:val="00E57DBD"/>
    <w:rsid w:val="00E6090E"/>
    <w:rsid w:val="00E60D6F"/>
    <w:rsid w:val="00E62E28"/>
    <w:rsid w:val="00E62F1F"/>
    <w:rsid w:val="00E65EA2"/>
    <w:rsid w:val="00E660A0"/>
    <w:rsid w:val="00E70065"/>
    <w:rsid w:val="00E70E28"/>
    <w:rsid w:val="00E7153F"/>
    <w:rsid w:val="00E71817"/>
    <w:rsid w:val="00E73588"/>
    <w:rsid w:val="00E749E4"/>
    <w:rsid w:val="00E755BF"/>
    <w:rsid w:val="00E7581C"/>
    <w:rsid w:val="00E8063F"/>
    <w:rsid w:val="00E81BD9"/>
    <w:rsid w:val="00E828ED"/>
    <w:rsid w:val="00E83661"/>
    <w:rsid w:val="00E83971"/>
    <w:rsid w:val="00E84D63"/>
    <w:rsid w:val="00E85198"/>
    <w:rsid w:val="00E85E67"/>
    <w:rsid w:val="00E863C5"/>
    <w:rsid w:val="00E86F38"/>
    <w:rsid w:val="00E87A83"/>
    <w:rsid w:val="00E908A6"/>
    <w:rsid w:val="00E91D09"/>
    <w:rsid w:val="00E925B9"/>
    <w:rsid w:val="00E925CE"/>
    <w:rsid w:val="00E927CA"/>
    <w:rsid w:val="00E93DDC"/>
    <w:rsid w:val="00E9441C"/>
    <w:rsid w:val="00E94F09"/>
    <w:rsid w:val="00E95490"/>
    <w:rsid w:val="00E97EB8"/>
    <w:rsid w:val="00EA09D0"/>
    <w:rsid w:val="00EA0FC0"/>
    <w:rsid w:val="00EA1703"/>
    <w:rsid w:val="00EA1B46"/>
    <w:rsid w:val="00EA4557"/>
    <w:rsid w:val="00EA617F"/>
    <w:rsid w:val="00EB1262"/>
    <w:rsid w:val="00EB4979"/>
    <w:rsid w:val="00EB4D5B"/>
    <w:rsid w:val="00EB52A3"/>
    <w:rsid w:val="00EB5D35"/>
    <w:rsid w:val="00EB6A03"/>
    <w:rsid w:val="00EB7518"/>
    <w:rsid w:val="00EB7999"/>
    <w:rsid w:val="00EC0237"/>
    <w:rsid w:val="00EC05C8"/>
    <w:rsid w:val="00EC08C1"/>
    <w:rsid w:val="00EC0D09"/>
    <w:rsid w:val="00EC1346"/>
    <w:rsid w:val="00EC21E0"/>
    <w:rsid w:val="00EC2858"/>
    <w:rsid w:val="00EC32D3"/>
    <w:rsid w:val="00EC4783"/>
    <w:rsid w:val="00EC47A7"/>
    <w:rsid w:val="00EC5855"/>
    <w:rsid w:val="00EC5F73"/>
    <w:rsid w:val="00EC7561"/>
    <w:rsid w:val="00ED0A45"/>
    <w:rsid w:val="00ED33EF"/>
    <w:rsid w:val="00ED3DDF"/>
    <w:rsid w:val="00ED6B65"/>
    <w:rsid w:val="00ED7A81"/>
    <w:rsid w:val="00ED7E83"/>
    <w:rsid w:val="00EE0322"/>
    <w:rsid w:val="00EE20E2"/>
    <w:rsid w:val="00EE21C0"/>
    <w:rsid w:val="00EE2FEC"/>
    <w:rsid w:val="00EE3C09"/>
    <w:rsid w:val="00EE3F5D"/>
    <w:rsid w:val="00EE5259"/>
    <w:rsid w:val="00EE5850"/>
    <w:rsid w:val="00EE5AE1"/>
    <w:rsid w:val="00EE6A15"/>
    <w:rsid w:val="00EF0BCD"/>
    <w:rsid w:val="00EF17E8"/>
    <w:rsid w:val="00EF2491"/>
    <w:rsid w:val="00EF24C9"/>
    <w:rsid w:val="00EF3A04"/>
    <w:rsid w:val="00EF3C8C"/>
    <w:rsid w:val="00EF4546"/>
    <w:rsid w:val="00EF4E77"/>
    <w:rsid w:val="00EF4F0A"/>
    <w:rsid w:val="00EF5FC2"/>
    <w:rsid w:val="00EF6D21"/>
    <w:rsid w:val="00EF726E"/>
    <w:rsid w:val="00EF7574"/>
    <w:rsid w:val="00F010C8"/>
    <w:rsid w:val="00F01C4B"/>
    <w:rsid w:val="00F02EB6"/>
    <w:rsid w:val="00F03270"/>
    <w:rsid w:val="00F04271"/>
    <w:rsid w:val="00F04A84"/>
    <w:rsid w:val="00F04FD3"/>
    <w:rsid w:val="00F05537"/>
    <w:rsid w:val="00F05FBE"/>
    <w:rsid w:val="00F118D1"/>
    <w:rsid w:val="00F12F18"/>
    <w:rsid w:val="00F12FB2"/>
    <w:rsid w:val="00F137DA"/>
    <w:rsid w:val="00F14F4A"/>
    <w:rsid w:val="00F15B4A"/>
    <w:rsid w:val="00F17A73"/>
    <w:rsid w:val="00F2071F"/>
    <w:rsid w:val="00F21395"/>
    <w:rsid w:val="00F216AE"/>
    <w:rsid w:val="00F22E0D"/>
    <w:rsid w:val="00F22FE7"/>
    <w:rsid w:val="00F233A5"/>
    <w:rsid w:val="00F23A90"/>
    <w:rsid w:val="00F24479"/>
    <w:rsid w:val="00F250D9"/>
    <w:rsid w:val="00F26419"/>
    <w:rsid w:val="00F26CD4"/>
    <w:rsid w:val="00F26F4F"/>
    <w:rsid w:val="00F27BE2"/>
    <w:rsid w:val="00F3056C"/>
    <w:rsid w:val="00F31E1B"/>
    <w:rsid w:val="00F3238F"/>
    <w:rsid w:val="00F334D3"/>
    <w:rsid w:val="00F33659"/>
    <w:rsid w:val="00F344CB"/>
    <w:rsid w:val="00F3539C"/>
    <w:rsid w:val="00F36EA4"/>
    <w:rsid w:val="00F37A02"/>
    <w:rsid w:val="00F40388"/>
    <w:rsid w:val="00F404F6"/>
    <w:rsid w:val="00F40C9A"/>
    <w:rsid w:val="00F41263"/>
    <w:rsid w:val="00F44F42"/>
    <w:rsid w:val="00F4656D"/>
    <w:rsid w:val="00F46D12"/>
    <w:rsid w:val="00F47023"/>
    <w:rsid w:val="00F50053"/>
    <w:rsid w:val="00F501EF"/>
    <w:rsid w:val="00F50807"/>
    <w:rsid w:val="00F51455"/>
    <w:rsid w:val="00F52895"/>
    <w:rsid w:val="00F52BE5"/>
    <w:rsid w:val="00F543DC"/>
    <w:rsid w:val="00F5658A"/>
    <w:rsid w:val="00F6087F"/>
    <w:rsid w:val="00F6460F"/>
    <w:rsid w:val="00F70413"/>
    <w:rsid w:val="00F71188"/>
    <w:rsid w:val="00F71C65"/>
    <w:rsid w:val="00F72603"/>
    <w:rsid w:val="00F75A61"/>
    <w:rsid w:val="00F77832"/>
    <w:rsid w:val="00F80873"/>
    <w:rsid w:val="00F80A70"/>
    <w:rsid w:val="00F81192"/>
    <w:rsid w:val="00F812B7"/>
    <w:rsid w:val="00F8183F"/>
    <w:rsid w:val="00F82AA3"/>
    <w:rsid w:val="00F831A0"/>
    <w:rsid w:val="00F8687D"/>
    <w:rsid w:val="00F86BB7"/>
    <w:rsid w:val="00F86F82"/>
    <w:rsid w:val="00F8707A"/>
    <w:rsid w:val="00F87357"/>
    <w:rsid w:val="00F87449"/>
    <w:rsid w:val="00F8745D"/>
    <w:rsid w:val="00F90136"/>
    <w:rsid w:val="00F90A85"/>
    <w:rsid w:val="00F90CC8"/>
    <w:rsid w:val="00F91227"/>
    <w:rsid w:val="00F93A84"/>
    <w:rsid w:val="00F94B76"/>
    <w:rsid w:val="00F95555"/>
    <w:rsid w:val="00F96650"/>
    <w:rsid w:val="00F96743"/>
    <w:rsid w:val="00F9710C"/>
    <w:rsid w:val="00F97627"/>
    <w:rsid w:val="00FA0512"/>
    <w:rsid w:val="00FA1AEA"/>
    <w:rsid w:val="00FA1D37"/>
    <w:rsid w:val="00FA2D54"/>
    <w:rsid w:val="00FA2FC1"/>
    <w:rsid w:val="00FA3415"/>
    <w:rsid w:val="00FA35FE"/>
    <w:rsid w:val="00FA3ABD"/>
    <w:rsid w:val="00FA44E2"/>
    <w:rsid w:val="00FA4BDC"/>
    <w:rsid w:val="00FA5262"/>
    <w:rsid w:val="00FA7B44"/>
    <w:rsid w:val="00FB0FB1"/>
    <w:rsid w:val="00FB279B"/>
    <w:rsid w:val="00FB3D1F"/>
    <w:rsid w:val="00FB5544"/>
    <w:rsid w:val="00FB5FC6"/>
    <w:rsid w:val="00FB609C"/>
    <w:rsid w:val="00FC0B73"/>
    <w:rsid w:val="00FC103A"/>
    <w:rsid w:val="00FC5248"/>
    <w:rsid w:val="00FC53E1"/>
    <w:rsid w:val="00FC58DE"/>
    <w:rsid w:val="00FC5F23"/>
    <w:rsid w:val="00FC6619"/>
    <w:rsid w:val="00FC72C1"/>
    <w:rsid w:val="00FC7E0B"/>
    <w:rsid w:val="00FC7EB3"/>
    <w:rsid w:val="00FD0C7C"/>
    <w:rsid w:val="00FD35F1"/>
    <w:rsid w:val="00FD375C"/>
    <w:rsid w:val="00FD3D8D"/>
    <w:rsid w:val="00FD41F9"/>
    <w:rsid w:val="00FD43F9"/>
    <w:rsid w:val="00FD48EF"/>
    <w:rsid w:val="00FD6CC2"/>
    <w:rsid w:val="00FE0D4A"/>
    <w:rsid w:val="00FE0F19"/>
    <w:rsid w:val="00FE114B"/>
    <w:rsid w:val="00FE1504"/>
    <w:rsid w:val="00FE365B"/>
    <w:rsid w:val="00FE4029"/>
    <w:rsid w:val="00FE5AF5"/>
    <w:rsid w:val="00FE5EE6"/>
    <w:rsid w:val="00FF11E0"/>
    <w:rsid w:val="00FF1DDF"/>
    <w:rsid w:val="00FF48D0"/>
    <w:rsid w:val="00FF5184"/>
    <w:rsid w:val="00FF56C5"/>
    <w:rsid w:val="00FF5BE6"/>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281">
      <w:bodyDiv w:val="1"/>
      <w:marLeft w:val="0"/>
      <w:marRight w:val="0"/>
      <w:marTop w:val="0"/>
      <w:marBottom w:val="0"/>
      <w:divBdr>
        <w:top w:val="none" w:sz="0" w:space="0" w:color="auto"/>
        <w:left w:val="none" w:sz="0" w:space="0" w:color="auto"/>
        <w:bottom w:val="none" w:sz="0" w:space="0" w:color="auto"/>
        <w:right w:val="none" w:sz="0" w:space="0" w:color="auto"/>
      </w:divBdr>
      <w:divsChild>
        <w:div w:id="1539507447">
          <w:marLeft w:val="0"/>
          <w:marRight w:val="0"/>
          <w:marTop w:val="0"/>
          <w:marBottom w:val="0"/>
          <w:divBdr>
            <w:top w:val="none" w:sz="0" w:space="0" w:color="auto"/>
            <w:left w:val="none" w:sz="0" w:space="0" w:color="auto"/>
            <w:bottom w:val="none" w:sz="0" w:space="0" w:color="auto"/>
            <w:right w:val="none" w:sz="0" w:space="0" w:color="auto"/>
          </w:divBdr>
        </w:div>
      </w:divsChild>
    </w:div>
    <w:div w:id="101918970">
      <w:bodyDiv w:val="1"/>
      <w:marLeft w:val="0"/>
      <w:marRight w:val="0"/>
      <w:marTop w:val="0"/>
      <w:marBottom w:val="0"/>
      <w:divBdr>
        <w:top w:val="none" w:sz="0" w:space="0" w:color="auto"/>
        <w:left w:val="none" w:sz="0" w:space="0" w:color="auto"/>
        <w:bottom w:val="none" w:sz="0" w:space="0" w:color="auto"/>
        <w:right w:val="none" w:sz="0" w:space="0" w:color="auto"/>
      </w:divBdr>
    </w:div>
    <w:div w:id="110823669">
      <w:bodyDiv w:val="1"/>
      <w:marLeft w:val="0"/>
      <w:marRight w:val="0"/>
      <w:marTop w:val="0"/>
      <w:marBottom w:val="0"/>
      <w:divBdr>
        <w:top w:val="none" w:sz="0" w:space="0" w:color="auto"/>
        <w:left w:val="none" w:sz="0" w:space="0" w:color="auto"/>
        <w:bottom w:val="none" w:sz="0" w:space="0" w:color="auto"/>
        <w:right w:val="none" w:sz="0" w:space="0" w:color="auto"/>
      </w:divBdr>
      <w:divsChild>
        <w:div w:id="731343399">
          <w:marLeft w:val="0"/>
          <w:marRight w:val="0"/>
          <w:marTop w:val="0"/>
          <w:marBottom w:val="0"/>
          <w:divBdr>
            <w:top w:val="none" w:sz="0" w:space="0" w:color="auto"/>
            <w:left w:val="none" w:sz="0" w:space="0" w:color="auto"/>
            <w:bottom w:val="none" w:sz="0" w:space="0" w:color="auto"/>
            <w:right w:val="none" w:sz="0" w:space="0" w:color="auto"/>
          </w:divBdr>
        </w:div>
      </w:divsChild>
    </w:div>
    <w:div w:id="173880065">
      <w:bodyDiv w:val="1"/>
      <w:marLeft w:val="0"/>
      <w:marRight w:val="0"/>
      <w:marTop w:val="0"/>
      <w:marBottom w:val="0"/>
      <w:divBdr>
        <w:top w:val="none" w:sz="0" w:space="0" w:color="auto"/>
        <w:left w:val="none" w:sz="0" w:space="0" w:color="auto"/>
        <w:bottom w:val="none" w:sz="0" w:space="0" w:color="auto"/>
        <w:right w:val="none" w:sz="0" w:space="0" w:color="auto"/>
      </w:divBdr>
      <w:divsChild>
        <w:div w:id="1948270503">
          <w:marLeft w:val="0"/>
          <w:marRight w:val="0"/>
          <w:marTop w:val="0"/>
          <w:marBottom w:val="0"/>
          <w:divBdr>
            <w:top w:val="none" w:sz="0" w:space="0" w:color="auto"/>
            <w:left w:val="none" w:sz="0" w:space="0" w:color="auto"/>
            <w:bottom w:val="none" w:sz="0" w:space="0" w:color="auto"/>
            <w:right w:val="none" w:sz="0" w:space="0" w:color="auto"/>
          </w:divBdr>
        </w:div>
      </w:divsChild>
    </w:div>
    <w:div w:id="202790604">
      <w:bodyDiv w:val="1"/>
      <w:marLeft w:val="0"/>
      <w:marRight w:val="0"/>
      <w:marTop w:val="0"/>
      <w:marBottom w:val="0"/>
      <w:divBdr>
        <w:top w:val="none" w:sz="0" w:space="0" w:color="auto"/>
        <w:left w:val="none" w:sz="0" w:space="0" w:color="auto"/>
        <w:bottom w:val="none" w:sz="0" w:space="0" w:color="auto"/>
        <w:right w:val="none" w:sz="0" w:space="0" w:color="auto"/>
      </w:divBdr>
    </w:div>
    <w:div w:id="230384398">
      <w:bodyDiv w:val="1"/>
      <w:marLeft w:val="0"/>
      <w:marRight w:val="0"/>
      <w:marTop w:val="0"/>
      <w:marBottom w:val="0"/>
      <w:divBdr>
        <w:top w:val="none" w:sz="0" w:space="0" w:color="auto"/>
        <w:left w:val="none" w:sz="0" w:space="0" w:color="auto"/>
        <w:bottom w:val="none" w:sz="0" w:space="0" w:color="auto"/>
        <w:right w:val="none" w:sz="0" w:space="0" w:color="auto"/>
      </w:divBdr>
    </w:div>
    <w:div w:id="286283987">
      <w:bodyDiv w:val="1"/>
      <w:marLeft w:val="0"/>
      <w:marRight w:val="0"/>
      <w:marTop w:val="0"/>
      <w:marBottom w:val="0"/>
      <w:divBdr>
        <w:top w:val="none" w:sz="0" w:space="0" w:color="auto"/>
        <w:left w:val="none" w:sz="0" w:space="0" w:color="auto"/>
        <w:bottom w:val="none" w:sz="0" w:space="0" w:color="auto"/>
        <w:right w:val="none" w:sz="0" w:space="0" w:color="auto"/>
      </w:divBdr>
      <w:divsChild>
        <w:div w:id="784155960">
          <w:marLeft w:val="0"/>
          <w:marRight w:val="0"/>
          <w:marTop w:val="0"/>
          <w:marBottom w:val="0"/>
          <w:divBdr>
            <w:top w:val="none" w:sz="0" w:space="0" w:color="auto"/>
            <w:left w:val="none" w:sz="0" w:space="0" w:color="auto"/>
            <w:bottom w:val="none" w:sz="0" w:space="0" w:color="auto"/>
            <w:right w:val="none" w:sz="0" w:space="0" w:color="auto"/>
          </w:divBdr>
        </w:div>
      </w:divsChild>
    </w:div>
    <w:div w:id="325714246">
      <w:bodyDiv w:val="1"/>
      <w:marLeft w:val="0"/>
      <w:marRight w:val="0"/>
      <w:marTop w:val="0"/>
      <w:marBottom w:val="0"/>
      <w:divBdr>
        <w:top w:val="none" w:sz="0" w:space="0" w:color="auto"/>
        <w:left w:val="none" w:sz="0" w:space="0" w:color="auto"/>
        <w:bottom w:val="none" w:sz="0" w:space="0" w:color="auto"/>
        <w:right w:val="none" w:sz="0" w:space="0" w:color="auto"/>
      </w:divBdr>
      <w:divsChild>
        <w:div w:id="1340044243">
          <w:marLeft w:val="0"/>
          <w:marRight w:val="0"/>
          <w:marTop w:val="0"/>
          <w:marBottom w:val="0"/>
          <w:divBdr>
            <w:top w:val="none" w:sz="0" w:space="0" w:color="auto"/>
            <w:left w:val="none" w:sz="0" w:space="0" w:color="auto"/>
            <w:bottom w:val="none" w:sz="0" w:space="0" w:color="auto"/>
            <w:right w:val="none" w:sz="0" w:space="0" w:color="auto"/>
          </w:divBdr>
        </w:div>
      </w:divsChild>
    </w:div>
    <w:div w:id="349259696">
      <w:bodyDiv w:val="1"/>
      <w:marLeft w:val="0"/>
      <w:marRight w:val="0"/>
      <w:marTop w:val="0"/>
      <w:marBottom w:val="0"/>
      <w:divBdr>
        <w:top w:val="none" w:sz="0" w:space="0" w:color="auto"/>
        <w:left w:val="none" w:sz="0" w:space="0" w:color="auto"/>
        <w:bottom w:val="none" w:sz="0" w:space="0" w:color="auto"/>
        <w:right w:val="none" w:sz="0" w:space="0" w:color="auto"/>
      </w:divBdr>
    </w:div>
    <w:div w:id="352458318">
      <w:bodyDiv w:val="1"/>
      <w:marLeft w:val="0"/>
      <w:marRight w:val="0"/>
      <w:marTop w:val="0"/>
      <w:marBottom w:val="0"/>
      <w:divBdr>
        <w:top w:val="none" w:sz="0" w:space="0" w:color="auto"/>
        <w:left w:val="none" w:sz="0" w:space="0" w:color="auto"/>
        <w:bottom w:val="none" w:sz="0" w:space="0" w:color="auto"/>
        <w:right w:val="none" w:sz="0" w:space="0" w:color="auto"/>
      </w:divBdr>
      <w:divsChild>
        <w:div w:id="958492200">
          <w:marLeft w:val="0"/>
          <w:marRight w:val="0"/>
          <w:marTop w:val="0"/>
          <w:marBottom w:val="0"/>
          <w:divBdr>
            <w:top w:val="none" w:sz="0" w:space="0" w:color="auto"/>
            <w:left w:val="none" w:sz="0" w:space="0" w:color="auto"/>
            <w:bottom w:val="none" w:sz="0" w:space="0" w:color="auto"/>
            <w:right w:val="none" w:sz="0" w:space="0" w:color="auto"/>
          </w:divBdr>
        </w:div>
      </w:divsChild>
    </w:div>
    <w:div w:id="379597170">
      <w:bodyDiv w:val="1"/>
      <w:marLeft w:val="0"/>
      <w:marRight w:val="0"/>
      <w:marTop w:val="0"/>
      <w:marBottom w:val="0"/>
      <w:divBdr>
        <w:top w:val="none" w:sz="0" w:space="0" w:color="auto"/>
        <w:left w:val="none" w:sz="0" w:space="0" w:color="auto"/>
        <w:bottom w:val="none" w:sz="0" w:space="0" w:color="auto"/>
        <w:right w:val="none" w:sz="0" w:space="0" w:color="auto"/>
      </w:divBdr>
      <w:divsChild>
        <w:div w:id="2632761">
          <w:marLeft w:val="0"/>
          <w:marRight w:val="0"/>
          <w:marTop w:val="0"/>
          <w:marBottom w:val="0"/>
          <w:divBdr>
            <w:top w:val="none" w:sz="0" w:space="0" w:color="auto"/>
            <w:left w:val="none" w:sz="0" w:space="0" w:color="auto"/>
            <w:bottom w:val="none" w:sz="0" w:space="0" w:color="auto"/>
            <w:right w:val="none" w:sz="0" w:space="0" w:color="auto"/>
          </w:divBdr>
        </w:div>
      </w:divsChild>
    </w:div>
    <w:div w:id="392897794">
      <w:bodyDiv w:val="1"/>
      <w:marLeft w:val="0"/>
      <w:marRight w:val="0"/>
      <w:marTop w:val="0"/>
      <w:marBottom w:val="0"/>
      <w:divBdr>
        <w:top w:val="none" w:sz="0" w:space="0" w:color="auto"/>
        <w:left w:val="none" w:sz="0" w:space="0" w:color="auto"/>
        <w:bottom w:val="none" w:sz="0" w:space="0" w:color="auto"/>
        <w:right w:val="none" w:sz="0" w:space="0" w:color="auto"/>
      </w:divBdr>
    </w:div>
    <w:div w:id="417757266">
      <w:bodyDiv w:val="1"/>
      <w:marLeft w:val="0"/>
      <w:marRight w:val="0"/>
      <w:marTop w:val="0"/>
      <w:marBottom w:val="0"/>
      <w:divBdr>
        <w:top w:val="none" w:sz="0" w:space="0" w:color="auto"/>
        <w:left w:val="none" w:sz="0" w:space="0" w:color="auto"/>
        <w:bottom w:val="none" w:sz="0" w:space="0" w:color="auto"/>
        <w:right w:val="none" w:sz="0" w:space="0" w:color="auto"/>
      </w:divBdr>
      <w:divsChild>
        <w:div w:id="909073552">
          <w:marLeft w:val="0"/>
          <w:marRight w:val="0"/>
          <w:marTop w:val="0"/>
          <w:marBottom w:val="0"/>
          <w:divBdr>
            <w:top w:val="none" w:sz="0" w:space="0" w:color="auto"/>
            <w:left w:val="none" w:sz="0" w:space="0" w:color="auto"/>
            <w:bottom w:val="none" w:sz="0" w:space="0" w:color="auto"/>
            <w:right w:val="none" w:sz="0" w:space="0" w:color="auto"/>
          </w:divBdr>
        </w:div>
      </w:divsChild>
    </w:div>
    <w:div w:id="425657006">
      <w:bodyDiv w:val="1"/>
      <w:marLeft w:val="0"/>
      <w:marRight w:val="0"/>
      <w:marTop w:val="0"/>
      <w:marBottom w:val="0"/>
      <w:divBdr>
        <w:top w:val="none" w:sz="0" w:space="0" w:color="auto"/>
        <w:left w:val="none" w:sz="0" w:space="0" w:color="auto"/>
        <w:bottom w:val="none" w:sz="0" w:space="0" w:color="auto"/>
        <w:right w:val="none" w:sz="0" w:space="0" w:color="auto"/>
      </w:divBdr>
      <w:divsChild>
        <w:div w:id="1622028088">
          <w:marLeft w:val="0"/>
          <w:marRight w:val="0"/>
          <w:marTop w:val="0"/>
          <w:marBottom w:val="0"/>
          <w:divBdr>
            <w:top w:val="none" w:sz="0" w:space="0" w:color="auto"/>
            <w:left w:val="none" w:sz="0" w:space="0" w:color="auto"/>
            <w:bottom w:val="none" w:sz="0" w:space="0" w:color="auto"/>
            <w:right w:val="none" w:sz="0" w:space="0" w:color="auto"/>
          </w:divBdr>
        </w:div>
      </w:divsChild>
    </w:div>
    <w:div w:id="447283369">
      <w:bodyDiv w:val="1"/>
      <w:marLeft w:val="0"/>
      <w:marRight w:val="0"/>
      <w:marTop w:val="0"/>
      <w:marBottom w:val="0"/>
      <w:divBdr>
        <w:top w:val="none" w:sz="0" w:space="0" w:color="auto"/>
        <w:left w:val="none" w:sz="0" w:space="0" w:color="auto"/>
        <w:bottom w:val="none" w:sz="0" w:space="0" w:color="auto"/>
        <w:right w:val="none" w:sz="0" w:space="0" w:color="auto"/>
      </w:divBdr>
      <w:divsChild>
        <w:div w:id="223564486">
          <w:marLeft w:val="0"/>
          <w:marRight w:val="0"/>
          <w:marTop w:val="0"/>
          <w:marBottom w:val="0"/>
          <w:divBdr>
            <w:top w:val="none" w:sz="0" w:space="0" w:color="auto"/>
            <w:left w:val="none" w:sz="0" w:space="0" w:color="auto"/>
            <w:bottom w:val="none" w:sz="0" w:space="0" w:color="auto"/>
            <w:right w:val="none" w:sz="0" w:space="0" w:color="auto"/>
          </w:divBdr>
        </w:div>
      </w:divsChild>
    </w:div>
    <w:div w:id="457577205">
      <w:bodyDiv w:val="1"/>
      <w:marLeft w:val="0"/>
      <w:marRight w:val="0"/>
      <w:marTop w:val="0"/>
      <w:marBottom w:val="0"/>
      <w:divBdr>
        <w:top w:val="none" w:sz="0" w:space="0" w:color="auto"/>
        <w:left w:val="none" w:sz="0" w:space="0" w:color="auto"/>
        <w:bottom w:val="none" w:sz="0" w:space="0" w:color="auto"/>
        <w:right w:val="none" w:sz="0" w:space="0" w:color="auto"/>
      </w:divBdr>
    </w:div>
    <w:div w:id="598026215">
      <w:bodyDiv w:val="1"/>
      <w:marLeft w:val="0"/>
      <w:marRight w:val="0"/>
      <w:marTop w:val="0"/>
      <w:marBottom w:val="0"/>
      <w:divBdr>
        <w:top w:val="none" w:sz="0" w:space="0" w:color="auto"/>
        <w:left w:val="none" w:sz="0" w:space="0" w:color="auto"/>
        <w:bottom w:val="none" w:sz="0" w:space="0" w:color="auto"/>
        <w:right w:val="none" w:sz="0" w:space="0" w:color="auto"/>
      </w:divBdr>
      <w:divsChild>
        <w:div w:id="816339098">
          <w:marLeft w:val="0"/>
          <w:marRight w:val="0"/>
          <w:marTop w:val="0"/>
          <w:marBottom w:val="0"/>
          <w:divBdr>
            <w:top w:val="none" w:sz="0" w:space="0" w:color="auto"/>
            <w:left w:val="none" w:sz="0" w:space="0" w:color="auto"/>
            <w:bottom w:val="none" w:sz="0" w:space="0" w:color="auto"/>
            <w:right w:val="none" w:sz="0" w:space="0" w:color="auto"/>
          </w:divBdr>
        </w:div>
      </w:divsChild>
    </w:div>
    <w:div w:id="661466652">
      <w:bodyDiv w:val="1"/>
      <w:marLeft w:val="0"/>
      <w:marRight w:val="0"/>
      <w:marTop w:val="0"/>
      <w:marBottom w:val="0"/>
      <w:divBdr>
        <w:top w:val="none" w:sz="0" w:space="0" w:color="auto"/>
        <w:left w:val="none" w:sz="0" w:space="0" w:color="auto"/>
        <w:bottom w:val="none" w:sz="0" w:space="0" w:color="auto"/>
        <w:right w:val="none" w:sz="0" w:space="0" w:color="auto"/>
      </w:divBdr>
    </w:div>
    <w:div w:id="830675106">
      <w:bodyDiv w:val="1"/>
      <w:marLeft w:val="0"/>
      <w:marRight w:val="0"/>
      <w:marTop w:val="0"/>
      <w:marBottom w:val="0"/>
      <w:divBdr>
        <w:top w:val="none" w:sz="0" w:space="0" w:color="auto"/>
        <w:left w:val="none" w:sz="0" w:space="0" w:color="auto"/>
        <w:bottom w:val="none" w:sz="0" w:space="0" w:color="auto"/>
        <w:right w:val="none" w:sz="0" w:space="0" w:color="auto"/>
      </w:divBdr>
    </w:div>
    <w:div w:id="997658904">
      <w:bodyDiv w:val="1"/>
      <w:marLeft w:val="0"/>
      <w:marRight w:val="0"/>
      <w:marTop w:val="0"/>
      <w:marBottom w:val="0"/>
      <w:divBdr>
        <w:top w:val="none" w:sz="0" w:space="0" w:color="auto"/>
        <w:left w:val="none" w:sz="0" w:space="0" w:color="auto"/>
        <w:bottom w:val="none" w:sz="0" w:space="0" w:color="auto"/>
        <w:right w:val="none" w:sz="0" w:space="0" w:color="auto"/>
      </w:divBdr>
    </w:div>
    <w:div w:id="1146162963">
      <w:bodyDiv w:val="1"/>
      <w:marLeft w:val="0"/>
      <w:marRight w:val="0"/>
      <w:marTop w:val="0"/>
      <w:marBottom w:val="0"/>
      <w:divBdr>
        <w:top w:val="none" w:sz="0" w:space="0" w:color="auto"/>
        <w:left w:val="none" w:sz="0" w:space="0" w:color="auto"/>
        <w:bottom w:val="none" w:sz="0" w:space="0" w:color="auto"/>
        <w:right w:val="none" w:sz="0" w:space="0" w:color="auto"/>
      </w:divBdr>
      <w:divsChild>
        <w:div w:id="1332757170">
          <w:marLeft w:val="0"/>
          <w:marRight w:val="0"/>
          <w:marTop w:val="0"/>
          <w:marBottom w:val="0"/>
          <w:divBdr>
            <w:top w:val="none" w:sz="0" w:space="0" w:color="auto"/>
            <w:left w:val="none" w:sz="0" w:space="0" w:color="auto"/>
            <w:bottom w:val="none" w:sz="0" w:space="0" w:color="auto"/>
            <w:right w:val="none" w:sz="0" w:space="0" w:color="auto"/>
          </w:divBdr>
        </w:div>
      </w:divsChild>
    </w:div>
    <w:div w:id="1152255443">
      <w:bodyDiv w:val="1"/>
      <w:marLeft w:val="0"/>
      <w:marRight w:val="0"/>
      <w:marTop w:val="0"/>
      <w:marBottom w:val="0"/>
      <w:divBdr>
        <w:top w:val="none" w:sz="0" w:space="0" w:color="auto"/>
        <w:left w:val="none" w:sz="0" w:space="0" w:color="auto"/>
        <w:bottom w:val="none" w:sz="0" w:space="0" w:color="auto"/>
        <w:right w:val="none" w:sz="0" w:space="0" w:color="auto"/>
      </w:divBdr>
    </w:div>
    <w:div w:id="1157305430">
      <w:bodyDiv w:val="1"/>
      <w:marLeft w:val="0"/>
      <w:marRight w:val="0"/>
      <w:marTop w:val="0"/>
      <w:marBottom w:val="0"/>
      <w:divBdr>
        <w:top w:val="none" w:sz="0" w:space="0" w:color="auto"/>
        <w:left w:val="none" w:sz="0" w:space="0" w:color="auto"/>
        <w:bottom w:val="none" w:sz="0" w:space="0" w:color="auto"/>
        <w:right w:val="none" w:sz="0" w:space="0" w:color="auto"/>
      </w:divBdr>
      <w:divsChild>
        <w:div w:id="716781517">
          <w:marLeft w:val="0"/>
          <w:marRight w:val="0"/>
          <w:marTop w:val="0"/>
          <w:marBottom w:val="0"/>
          <w:divBdr>
            <w:top w:val="none" w:sz="0" w:space="0" w:color="auto"/>
            <w:left w:val="none" w:sz="0" w:space="0" w:color="auto"/>
            <w:bottom w:val="none" w:sz="0" w:space="0" w:color="auto"/>
            <w:right w:val="none" w:sz="0" w:space="0" w:color="auto"/>
          </w:divBdr>
        </w:div>
      </w:divsChild>
    </w:div>
    <w:div w:id="1192307737">
      <w:bodyDiv w:val="1"/>
      <w:marLeft w:val="0"/>
      <w:marRight w:val="0"/>
      <w:marTop w:val="0"/>
      <w:marBottom w:val="0"/>
      <w:divBdr>
        <w:top w:val="none" w:sz="0" w:space="0" w:color="auto"/>
        <w:left w:val="none" w:sz="0" w:space="0" w:color="auto"/>
        <w:bottom w:val="none" w:sz="0" w:space="0" w:color="auto"/>
        <w:right w:val="none" w:sz="0" w:space="0" w:color="auto"/>
      </w:divBdr>
    </w:div>
    <w:div w:id="1263034057">
      <w:bodyDiv w:val="1"/>
      <w:marLeft w:val="0"/>
      <w:marRight w:val="0"/>
      <w:marTop w:val="0"/>
      <w:marBottom w:val="0"/>
      <w:divBdr>
        <w:top w:val="none" w:sz="0" w:space="0" w:color="auto"/>
        <w:left w:val="none" w:sz="0" w:space="0" w:color="auto"/>
        <w:bottom w:val="none" w:sz="0" w:space="0" w:color="auto"/>
        <w:right w:val="none" w:sz="0" w:space="0" w:color="auto"/>
      </w:divBdr>
    </w:div>
    <w:div w:id="1369530683">
      <w:bodyDiv w:val="1"/>
      <w:marLeft w:val="0"/>
      <w:marRight w:val="0"/>
      <w:marTop w:val="0"/>
      <w:marBottom w:val="0"/>
      <w:divBdr>
        <w:top w:val="none" w:sz="0" w:space="0" w:color="auto"/>
        <w:left w:val="none" w:sz="0" w:space="0" w:color="auto"/>
        <w:bottom w:val="none" w:sz="0" w:space="0" w:color="auto"/>
        <w:right w:val="none" w:sz="0" w:space="0" w:color="auto"/>
      </w:divBdr>
    </w:div>
    <w:div w:id="1382250185">
      <w:bodyDiv w:val="1"/>
      <w:marLeft w:val="0"/>
      <w:marRight w:val="0"/>
      <w:marTop w:val="0"/>
      <w:marBottom w:val="0"/>
      <w:divBdr>
        <w:top w:val="none" w:sz="0" w:space="0" w:color="auto"/>
        <w:left w:val="none" w:sz="0" w:space="0" w:color="auto"/>
        <w:bottom w:val="none" w:sz="0" w:space="0" w:color="auto"/>
        <w:right w:val="none" w:sz="0" w:space="0" w:color="auto"/>
      </w:divBdr>
      <w:divsChild>
        <w:div w:id="680283630">
          <w:marLeft w:val="0"/>
          <w:marRight w:val="0"/>
          <w:marTop w:val="0"/>
          <w:marBottom w:val="0"/>
          <w:divBdr>
            <w:top w:val="none" w:sz="0" w:space="0" w:color="auto"/>
            <w:left w:val="none" w:sz="0" w:space="0" w:color="auto"/>
            <w:bottom w:val="none" w:sz="0" w:space="0" w:color="auto"/>
            <w:right w:val="none" w:sz="0" w:space="0" w:color="auto"/>
          </w:divBdr>
        </w:div>
      </w:divsChild>
    </w:div>
    <w:div w:id="1465927727">
      <w:bodyDiv w:val="1"/>
      <w:marLeft w:val="0"/>
      <w:marRight w:val="0"/>
      <w:marTop w:val="0"/>
      <w:marBottom w:val="0"/>
      <w:divBdr>
        <w:top w:val="none" w:sz="0" w:space="0" w:color="auto"/>
        <w:left w:val="none" w:sz="0" w:space="0" w:color="auto"/>
        <w:bottom w:val="none" w:sz="0" w:space="0" w:color="auto"/>
        <w:right w:val="none" w:sz="0" w:space="0" w:color="auto"/>
      </w:divBdr>
    </w:div>
    <w:div w:id="1518807951">
      <w:bodyDiv w:val="1"/>
      <w:marLeft w:val="0"/>
      <w:marRight w:val="0"/>
      <w:marTop w:val="0"/>
      <w:marBottom w:val="0"/>
      <w:divBdr>
        <w:top w:val="none" w:sz="0" w:space="0" w:color="auto"/>
        <w:left w:val="none" w:sz="0" w:space="0" w:color="auto"/>
        <w:bottom w:val="none" w:sz="0" w:space="0" w:color="auto"/>
        <w:right w:val="none" w:sz="0" w:space="0" w:color="auto"/>
      </w:divBdr>
      <w:divsChild>
        <w:div w:id="1641033070">
          <w:marLeft w:val="0"/>
          <w:marRight w:val="0"/>
          <w:marTop w:val="0"/>
          <w:marBottom w:val="0"/>
          <w:divBdr>
            <w:top w:val="none" w:sz="0" w:space="0" w:color="auto"/>
            <w:left w:val="none" w:sz="0" w:space="0" w:color="auto"/>
            <w:bottom w:val="none" w:sz="0" w:space="0" w:color="auto"/>
            <w:right w:val="none" w:sz="0" w:space="0" w:color="auto"/>
          </w:divBdr>
        </w:div>
      </w:divsChild>
    </w:div>
    <w:div w:id="1527869093">
      <w:bodyDiv w:val="1"/>
      <w:marLeft w:val="0"/>
      <w:marRight w:val="0"/>
      <w:marTop w:val="0"/>
      <w:marBottom w:val="0"/>
      <w:divBdr>
        <w:top w:val="none" w:sz="0" w:space="0" w:color="auto"/>
        <w:left w:val="none" w:sz="0" w:space="0" w:color="auto"/>
        <w:bottom w:val="none" w:sz="0" w:space="0" w:color="auto"/>
        <w:right w:val="none" w:sz="0" w:space="0" w:color="auto"/>
      </w:divBdr>
      <w:divsChild>
        <w:div w:id="1339697270">
          <w:marLeft w:val="0"/>
          <w:marRight w:val="0"/>
          <w:marTop w:val="0"/>
          <w:marBottom w:val="0"/>
          <w:divBdr>
            <w:top w:val="none" w:sz="0" w:space="0" w:color="auto"/>
            <w:left w:val="none" w:sz="0" w:space="0" w:color="auto"/>
            <w:bottom w:val="none" w:sz="0" w:space="0" w:color="auto"/>
            <w:right w:val="none" w:sz="0" w:space="0" w:color="auto"/>
          </w:divBdr>
        </w:div>
      </w:divsChild>
    </w:div>
    <w:div w:id="1631667907">
      <w:bodyDiv w:val="1"/>
      <w:marLeft w:val="0"/>
      <w:marRight w:val="0"/>
      <w:marTop w:val="0"/>
      <w:marBottom w:val="0"/>
      <w:divBdr>
        <w:top w:val="none" w:sz="0" w:space="0" w:color="auto"/>
        <w:left w:val="none" w:sz="0" w:space="0" w:color="auto"/>
        <w:bottom w:val="none" w:sz="0" w:space="0" w:color="auto"/>
        <w:right w:val="none" w:sz="0" w:space="0" w:color="auto"/>
      </w:divBdr>
      <w:divsChild>
        <w:div w:id="161168080">
          <w:marLeft w:val="0"/>
          <w:marRight w:val="0"/>
          <w:marTop w:val="0"/>
          <w:marBottom w:val="0"/>
          <w:divBdr>
            <w:top w:val="none" w:sz="0" w:space="0" w:color="auto"/>
            <w:left w:val="none" w:sz="0" w:space="0" w:color="auto"/>
            <w:bottom w:val="none" w:sz="0" w:space="0" w:color="auto"/>
            <w:right w:val="none" w:sz="0" w:space="0" w:color="auto"/>
          </w:divBdr>
        </w:div>
      </w:divsChild>
    </w:div>
    <w:div w:id="1673684371">
      <w:bodyDiv w:val="1"/>
      <w:marLeft w:val="0"/>
      <w:marRight w:val="0"/>
      <w:marTop w:val="0"/>
      <w:marBottom w:val="0"/>
      <w:divBdr>
        <w:top w:val="none" w:sz="0" w:space="0" w:color="auto"/>
        <w:left w:val="none" w:sz="0" w:space="0" w:color="auto"/>
        <w:bottom w:val="none" w:sz="0" w:space="0" w:color="auto"/>
        <w:right w:val="none" w:sz="0" w:space="0" w:color="auto"/>
      </w:divBdr>
    </w:div>
    <w:div w:id="1685201639">
      <w:bodyDiv w:val="1"/>
      <w:marLeft w:val="0"/>
      <w:marRight w:val="0"/>
      <w:marTop w:val="0"/>
      <w:marBottom w:val="0"/>
      <w:divBdr>
        <w:top w:val="none" w:sz="0" w:space="0" w:color="auto"/>
        <w:left w:val="none" w:sz="0" w:space="0" w:color="auto"/>
        <w:bottom w:val="none" w:sz="0" w:space="0" w:color="auto"/>
        <w:right w:val="none" w:sz="0" w:space="0" w:color="auto"/>
      </w:divBdr>
    </w:div>
    <w:div w:id="1740446944">
      <w:bodyDiv w:val="1"/>
      <w:marLeft w:val="0"/>
      <w:marRight w:val="0"/>
      <w:marTop w:val="0"/>
      <w:marBottom w:val="0"/>
      <w:divBdr>
        <w:top w:val="none" w:sz="0" w:space="0" w:color="auto"/>
        <w:left w:val="none" w:sz="0" w:space="0" w:color="auto"/>
        <w:bottom w:val="none" w:sz="0" w:space="0" w:color="auto"/>
        <w:right w:val="none" w:sz="0" w:space="0" w:color="auto"/>
      </w:divBdr>
      <w:divsChild>
        <w:div w:id="1719351059">
          <w:marLeft w:val="0"/>
          <w:marRight w:val="0"/>
          <w:marTop w:val="0"/>
          <w:marBottom w:val="0"/>
          <w:divBdr>
            <w:top w:val="none" w:sz="0" w:space="0" w:color="auto"/>
            <w:left w:val="none" w:sz="0" w:space="0" w:color="auto"/>
            <w:bottom w:val="none" w:sz="0" w:space="0" w:color="auto"/>
            <w:right w:val="none" w:sz="0" w:space="0" w:color="auto"/>
          </w:divBdr>
        </w:div>
      </w:divsChild>
    </w:div>
    <w:div w:id="1750351076">
      <w:bodyDiv w:val="1"/>
      <w:marLeft w:val="0"/>
      <w:marRight w:val="0"/>
      <w:marTop w:val="0"/>
      <w:marBottom w:val="0"/>
      <w:divBdr>
        <w:top w:val="none" w:sz="0" w:space="0" w:color="auto"/>
        <w:left w:val="none" w:sz="0" w:space="0" w:color="auto"/>
        <w:bottom w:val="none" w:sz="0" w:space="0" w:color="auto"/>
        <w:right w:val="none" w:sz="0" w:space="0" w:color="auto"/>
      </w:divBdr>
    </w:div>
    <w:div w:id="1757046203">
      <w:bodyDiv w:val="1"/>
      <w:marLeft w:val="0"/>
      <w:marRight w:val="0"/>
      <w:marTop w:val="0"/>
      <w:marBottom w:val="0"/>
      <w:divBdr>
        <w:top w:val="none" w:sz="0" w:space="0" w:color="auto"/>
        <w:left w:val="none" w:sz="0" w:space="0" w:color="auto"/>
        <w:bottom w:val="none" w:sz="0" w:space="0" w:color="auto"/>
        <w:right w:val="none" w:sz="0" w:space="0" w:color="auto"/>
      </w:divBdr>
      <w:divsChild>
        <w:div w:id="1942956021">
          <w:marLeft w:val="0"/>
          <w:marRight w:val="0"/>
          <w:marTop w:val="0"/>
          <w:marBottom w:val="0"/>
          <w:divBdr>
            <w:top w:val="none" w:sz="0" w:space="0" w:color="auto"/>
            <w:left w:val="none" w:sz="0" w:space="0" w:color="auto"/>
            <w:bottom w:val="none" w:sz="0" w:space="0" w:color="auto"/>
            <w:right w:val="none" w:sz="0" w:space="0" w:color="auto"/>
          </w:divBdr>
        </w:div>
      </w:divsChild>
    </w:div>
    <w:div w:id="1775326285">
      <w:bodyDiv w:val="1"/>
      <w:marLeft w:val="0"/>
      <w:marRight w:val="0"/>
      <w:marTop w:val="0"/>
      <w:marBottom w:val="0"/>
      <w:divBdr>
        <w:top w:val="none" w:sz="0" w:space="0" w:color="auto"/>
        <w:left w:val="none" w:sz="0" w:space="0" w:color="auto"/>
        <w:bottom w:val="none" w:sz="0" w:space="0" w:color="auto"/>
        <w:right w:val="none" w:sz="0" w:space="0" w:color="auto"/>
      </w:divBdr>
      <w:divsChild>
        <w:div w:id="1282375048">
          <w:marLeft w:val="0"/>
          <w:marRight w:val="0"/>
          <w:marTop w:val="0"/>
          <w:marBottom w:val="0"/>
          <w:divBdr>
            <w:top w:val="none" w:sz="0" w:space="0" w:color="auto"/>
            <w:left w:val="none" w:sz="0" w:space="0" w:color="auto"/>
            <w:bottom w:val="none" w:sz="0" w:space="0" w:color="auto"/>
            <w:right w:val="none" w:sz="0" w:space="0" w:color="auto"/>
          </w:divBdr>
        </w:div>
      </w:divsChild>
    </w:div>
    <w:div w:id="1779905570">
      <w:bodyDiv w:val="1"/>
      <w:marLeft w:val="0"/>
      <w:marRight w:val="0"/>
      <w:marTop w:val="0"/>
      <w:marBottom w:val="0"/>
      <w:divBdr>
        <w:top w:val="none" w:sz="0" w:space="0" w:color="auto"/>
        <w:left w:val="none" w:sz="0" w:space="0" w:color="auto"/>
        <w:bottom w:val="none" w:sz="0" w:space="0" w:color="auto"/>
        <w:right w:val="none" w:sz="0" w:space="0" w:color="auto"/>
      </w:divBdr>
      <w:divsChild>
        <w:div w:id="85469973">
          <w:marLeft w:val="0"/>
          <w:marRight w:val="0"/>
          <w:marTop w:val="0"/>
          <w:marBottom w:val="0"/>
          <w:divBdr>
            <w:top w:val="none" w:sz="0" w:space="0" w:color="auto"/>
            <w:left w:val="none" w:sz="0" w:space="0" w:color="auto"/>
            <w:bottom w:val="none" w:sz="0" w:space="0" w:color="auto"/>
            <w:right w:val="none" w:sz="0" w:space="0" w:color="auto"/>
          </w:divBdr>
        </w:div>
      </w:divsChild>
    </w:div>
    <w:div w:id="1835484994">
      <w:bodyDiv w:val="1"/>
      <w:marLeft w:val="0"/>
      <w:marRight w:val="0"/>
      <w:marTop w:val="0"/>
      <w:marBottom w:val="0"/>
      <w:divBdr>
        <w:top w:val="none" w:sz="0" w:space="0" w:color="auto"/>
        <w:left w:val="none" w:sz="0" w:space="0" w:color="auto"/>
        <w:bottom w:val="none" w:sz="0" w:space="0" w:color="auto"/>
        <w:right w:val="none" w:sz="0" w:space="0" w:color="auto"/>
      </w:divBdr>
    </w:div>
    <w:div w:id="1959023769">
      <w:bodyDiv w:val="1"/>
      <w:marLeft w:val="0"/>
      <w:marRight w:val="0"/>
      <w:marTop w:val="0"/>
      <w:marBottom w:val="0"/>
      <w:divBdr>
        <w:top w:val="none" w:sz="0" w:space="0" w:color="auto"/>
        <w:left w:val="none" w:sz="0" w:space="0" w:color="auto"/>
        <w:bottom w:val="none" w:sz="0" w:space="0" w:color="auto"/>
        <w:right w:val="none" w:sz="0" w:space="0" w:color="auto"/>
      </w:divBdr>
    </w:div>
    <w:div w:id="2075852863">
      <w:bodyDiv w:val="1"/>
      <w:marLeft w:val="0"/>
      <w:marRight w:val="0"/>
      <w:marTop w:val="0"/>
      <w:marBottom w:val="0"/>
      <w:divBdr>
        <w:top w:val="none" w:sz="0" w:space="0" w:color="auto"/>
        <w:left w:val="none" w:sz="0" w:space="0" w:color="auto"/>
        <w:bottom w:val="none" w:sz="0" w:space="0" w:color="auto"/>
        <w:right w:val="none" w:sz="0" w:space="0" w:color="auto"/>
      </w:divBdr>
      <w:divsChild>
        <w:div w:id="1596866544">
          <w:marLeft w:val="0"/>
          <w:marRight w:val="0"/>
          <w:marTop w:val="0"/>
          <w:marBottom w:val="0"/>
          <w:divBdr>
            <w:top w:val="none" w:sz="0" w:space="0" w:color="auto"/>
            <w:left w:val="none" w:sz="0" w:space="0" w:color="auto"/>
            <w:bottom w:val="none" w:sz="0" w:space="0" w:color="auto"/>
            <w:right w:val="none" w:sz="0" w:space="0" w:color="auto"/>
          </w:divBdr>
        </w:div>
      </w:divsChild>
    </w:div>
    <w:div w:id="21331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2B3B4-5FB9-4E51-8AD4-67A08814D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1527</Words>
  <Characters>8707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Admin</cp:lastModifiedBy>
  <cp:revision>2</cp:revision>
  <cp:lastPrinted>2018-08-27T14:16:00Z</cp:lastPrinted>
  <dcterms:created xsi:type="dcterms:W3CDTF">2019-12-31T09:21:00Z</dcterms:created>
  <dcterms:modified xsi:type="dcterms:W3CDTF">2019-12-31T09:21:00Z</dcterms:modified>
</cp:coreProperties>
</file>